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22BC" w14:textId="3566B050" w:rsidR="00B0259D" w:rsidRPr="0088380E" w:rsidRDefault="00AA3D30" w:rsidP="00AA3D30">
      <w:pPr>
        <w:shd w:val="clear" w:color="auto" w:fill="FFFFFF"/>
        <w:tabs>
          <w:tab w:val="num" w:pos="0"/>
        </w:tabs>
        <w:spacing w:line="252" w:lineRule="auto"/>
        <w:rPr>
          <w:rFonts w:ascii="Aptos Narrow" w:hAnsi="Aptos Narrow" w:cs="Arial"/>
          <w:b/>
          <w:bCs/>
          <w:sz w:val="26"/>
          <w:szCs w:val="26"/>
        </w:rPr>
      </w:pPr>
      <w:r>
        <w:rPr>
          <w:rFonts w:ascii="Aptos Narrow" w:hAnsi="Aptos Narrow" w:cs="Arial"/>
          <w:b/>
          <w:bCs/>
          <w:sz w:val="26"/>
          <w:szCs w:val="26"/>
        </w:rPr>
        <w:tab/>
        <w:t xml:space="preserve">    BTO 2023: IL VIAGGIO DEL FUTURO, TRA INTELLIGENZA ARTIFICIALE E UMANA</w:t>
      </w:r>
    </w:p>
    <w:p w14:paraId="3A442A00" w14:textId="25842D5C" w:rsidR="0088380E" w:rsidRDefault="00AA3D30" w:rsidP="00D648DB">
      <w:pPr>
        <w:spacing w:after="120" w:line="252" w:lineRule="auto"/>
        <w:jc w:val="center"/>
        <w:rPr>
          <w:rFonts w:ascii="Aptos Narrow" w:hAnsi="Aptos Narrow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ptos Narrow" w:hAnsi="Aptos Narrow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APPUNTAMENTO A FIRENZE, IL 22 E 23 NOVEMBRE </w:t>
      </w:r>
    </w:p>
    <w:p w14:paraId="40107337" w14:textId="6DF56B98" w:rsidR="0088380E" w:rsidRPr="00A87A32" w:rsidRDefault="0088380E" w:rsidP="00D648DB">
      <w:pPr>
        <w:spacing w:after="120" w:line="252" w:lineRule="auto"/>
        <w:jc w:val="center"/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85 panel, 274 ospiti di cui 40 internazionali</w:t>
      </w:r>
      <w:r w:rsidR="00AA3D30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 E sul palco</w:t>
      </w:r>
      <w:r w:rsidR="00A87A32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A3D30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Federico Faggin, padre del microchip, la piattaforma booking.com con Adrienne Enggist, l’economista Carlo Alberto Carnevali Maffè, IBM Research</w:t>
      </w:r>
      <w:r w:rsid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con “Hypertaste”, </w:t>
      </w:r>
      <w:r w:rsidR="00AA3D30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PhoCusWright</w:t>
      </w:r>
      <w:r w:rsidR="00A87A32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A3D30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le associazioni di categoria del travel</w:t>
      </w:r>
      <w:r w:rsidR="00A87A32" w:rsidRPr="00A87A32">
        <w:rPr>
          <w:rFonts w:ascii="Aptos Narrow" w:hAnsi="Aptos Narrow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e tanto altro.</w:t>
      </w:r>
    </w:p>
    <w:p w14:paraId="4F29568E" w14:textId="77777777" w:rsidR="009E3944" w:rsidRPr="0088380E" w:rsidRDefault="009E3944" w:rsidP="009E3944">
      <w:pPr>
        <w:spacing w:line="192" w:lineRule="auto"/>
        <w:jc w:val="both"/>
        <w:rPr>
          <w:rFonts w:ascii="Aptos Narrow" w:hAnsi="Aptos Narrow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</w:p>
    <w:p w14:paraId="3A5BB13F" w14:textId="6BDB0A7D" w:rsidR="008A681D" w:rsidRPr="001F593E" w:rsidRDefault="00AF567A" w:rsidP="008A681D">
      <w:pPr>
        <w:jc w:val="both"/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Come</w:t>
      </w:r>
      <w:r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l’Intelligenza Artificiale cambierà l’esperienza di viaggio e l’organizzazione dei se</w:t>
      </w:r>
      <w:r w:rsidR="00A87A32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vizi turistici</w:t>
      </w:r>
      <w:r w:rsidR="006D185B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mantenendo centrale il fattore umano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? Questo sarà il filo rosso </w:t>
      </w:r>
      <w:r w:rsidR="006D185B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BE1BDA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BTO – Be Travel Onlife</w:t>
      </w:r>
      <w:r w:rsidR="00C2084F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2023</w:t>
      </w:r>
      <w:r w:rsidR="00FE55A9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manifestazione leader in Italia 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dedicata al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l’innovazione tecnologica nel settore del turismo.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SAPIENS</w:t>
      </w:r>
      <w:r w:rsidR="00A87A32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- Humans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meet AI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è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 infatti, i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l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tema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 questa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quindicesima edizione: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l’appuntamento è alla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il 22 e 23 novembre</w:t>
      </w: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3D4424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D4424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85 panel, 274 ospiti – di cui 40 internazionali – 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dialogheranno</w:t>
      </w: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tra approfondimenti, seminari, workshop, contaminazioni e speech futuristici</w:t>
      </w:r>
      <w:r w:rsidR="00C2084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far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conoscere le nuove tendenze tecnologiche applicate al travel, declinate nei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4 topic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Destination, Digital Strategy, Food &amp;Wine Tourism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Hospitality</w:t>
      </w:r>
      <w:r w:rsidR="00BE351F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51F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curati rispettivamente da</w:t>
      </w:r>
      <w:r w:rsidR="00BE351F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Emma Taveri,</w:t>
      </w:r>
      <w:r w:rsidR="00262CB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Giulia Eremita </w:t>
      </w:r>
      <w:r w:rsidR="00262CB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262CB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Rodolfo Baggio, Roberta Milano</w:t>
      </w:r>
      <w:r w:rsidR="00262CB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 w:rsidR="00262CB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Nicola Zoppi.</w:t>
      </w:r>
    </w:p>
    <w:p w14:paraId="4B2843F2" w14:textId="77777777" w:rsidR="00262CBD" w:rsidRPr="001F593E" w:rsidRDefault="00262CBD" w:rsidP="008A681D">
      <w:pPr>
        <w:jc w:val="both"/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00BBD245" w14:textId="3BD81644" w:rsidR="00262CBD" w:rsidRPr="001F593E" w:rsidRDefault="00A87A32" w:rsidP="008A681D">
      <w:pPr>
        <w:jc w:val="both"/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262CBD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Quello che abbiamo messo in piedi</w:t>
      </w:r>
      <w:r w:rsidR="0088380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262CBD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insieme agli 80 esperti dell’advisor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y</w:t>
      </w:r>
      <w:r w:rsidR="00262CBD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8380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board</w:t>
      </w:r>
      <w:r w:rsidR="0088380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="00262CB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dichiara Francesco Tapinassi, direttore scientifico di BTO</w:t>
      </w:r>
      <w:r w:rsidR="003D4424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A3D30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AA3D30" w:rsidRPr="00AA3D30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è</w:t>
      </w:r>
      <w:r w:rsidR="00262CBD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un programma ricchissimo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nel quale occorre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stare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attenti a cosa sta succedendo oggi e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allo stesso tempo 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guardare un po’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al 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futuro per capire come cambierà il nostro mondo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Dai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segnali che arrivano questa pare essere la più grande di tutte le evoluzioni del digitale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si sta espandendo con ritmi completamente inattesi,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iperveloci,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ma anche perchè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credo che siamo 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fronte davvero ad un cambiamento epocale degli strumenti di conoscenza digitali 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rispetto</w:t>
      </w:r>
      <w:r w:rsidR="000B688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a quelli a cui eravamo abituati fino ad oggi</w:t>
      </w:r>
      <w:r w:rsidR="00A17D79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88380E" w:rsidRPr="001F593E"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BTO è l’occasione giusta per trovarsi, dialogare, riflettere</w:t>
      </w:r>
      <w:r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”.</w:t>
      </w:r>
    </w:p>
    <w:p w14:paraId="6DDB61E7" w14:textId="77777777" w:rsidR="00A17D79" w:rsidRPr="001F593E" w:rsidRDefault="00A17D79" w:rsidP="008A681D">
      <w:pPr>
        <w:jc w:val="both"/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72114F9A" w14:textId="07BCA560" w:rsidR="009406DC" w:rsidRPr="001F593E" w:rsidRDefault="00A17D79" w:rsidP="00D71965">
      <w:pPr>
        <w:jc w:val="both"/>
        <w:rPr>
          <w:rFonts w:ascii="Aptos Narrow" w:hAnsi="Aptos Narrow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Due giorni, dunque, di grande vitalità per </w:t>
      </w:r>
      <w:r w:rsidR="0088380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l’appuntamento toscano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9406DC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Per quel che riguarda il </w:t>
      </w:r>
      <w:r w:rsidR="009406DC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Digital Strategy</w:t>
      </w:r>
      <w:r w:rsidR="009406DC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si punta tutto su grandi nomi dal forte richiamo in grado di lasciare il segno</w:t>
      </w:r>
      <w:r w:rsidR="000B688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406DC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8380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C’è</w:t>
      </w:r>
      <w:r w:rsidR="009406DC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406DC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Federico Faggin</w:t>
      </w:r>
      <w:r w:rsidR="000B688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, l’inventore 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del microchip</w:t>
      </w:r>
      <w:r w:rsidR="000B688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7E3A6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per un dialogo sull’intelligenza artificiale con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Stefano Quintarelli</w:t>
      </w:r>
      <w:r w:rsidR="000B688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padre dello SPID e fondatore di I.NET – il primo Internet Provider professionale italiano</w:t>
      </w:r>
      <w:r w:rsidR="007E3A6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9406DC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0B688E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poi </w:t>
      </w:r>
      <w:r w:rsidR="00B0259D"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Louis Rosenberg</w:t>
      </w:r>
      <w:r w:rsidR="00B0259D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7E3A6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tecnologo, imprenditore americano, CEO e Chief Scientist di Unanimous AI.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Sarà lui a guidarci</w:t>
      </w:r>
      <w:r w:rsidR="007E3A6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nel suo keynote attraverso il mondo affascinante dell’intelligenza di sciame, un principio biologico osservato in specie come api e pesci, dove grandi gruppi possono prendere decisioni che beneficiano l’intera popolazione senza un leader centrale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. </w:t>
      </w:r>
      <w:r w:rsidR="009406DC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Spazio anche alle piattaforme di prenotazione 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come</w:t>
      </w:r>
      <w:r w:rsidR="009406DC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="009406DC" w:rsidRPr="001F593E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Booking.co</w:t>
      </w:r>
      <w:r w:rsidR="000B688E" w:rsidRPr="001F593E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m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="009406DC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con 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l’arrivo di </w:t>
      </w:r>
      <w:r w:rsidR="009406DC" w:rsidRPr="001F593E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Adrienne Enggist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. 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È</w:t>
      </w:r>
      <w:r w:rsidR="000B688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lei che si è occupata dell’</w:t>
      </w:r>
      <w:r w:rsidR="009406DC" w:rsidRPr="001F593E">
        <w:rPr>
          <w:rFonts w:ascii="Aptos Narrow" w:hAnsi="Aptos Narrow" w:cs="Arial"/>
          <w:b/>
          <w:bCs/>
          <w:sz w:val="18"/>
          <w:szCs w:val="18"/>
        </w:rPr>
        <w:t>AI Trip Planner</w:t>
      </w:r>
      <w:r w:rsidR="000B688E" w:rsidRPr="001F593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0B688E" w:rsidRPr="001F593E">
        <w:rPr>
          <w:rFonts w:ascii="Aptos Narrow" w:hAnsi="Aptos Narrow" w:cs="Arial"/>
          <w:sz w:val="18"/>
          <w:szCs w:val="18"/>
        </w:rPr>
        <w:t>-</w:t>
      </w:r>
      <w:r w:rsidR="009406DC" w:rsidRPr="001F593E">
        <w:rPr>
          <w:rFonts w:ascii="Aptos Narrow" w:hAnsi="Aptos Narrow" w:cs="Arial"/>
          <w:sz w:val="18"/>
          <w:szCs w:val="18"/>
        </w:rPr>
        <w:t xml:space="preserve"> introdotto in versione beta il 28 giugno sull’app Booking.com e disponibile </w:t>
      </w:r>
      <w:r w:rsidRPr="001F593E">
        <w:rPr>
          <w:rFonts w:ascii="Aptos Narrow" w:hAnsi="Aptos Narrow" w:cs="Arial"/>
          <w:sz w:val="18"/>
          <w:szCs w:val="18"/>
        </w:rPr>
        <w:t>parzialmente negli USA -</w:t>
      </w:r>
      <w:r w:rsidR="0088380E" w:rsidRPr="001F593E">
        <w:rPr>
          <w:rFonts w:ascii="Aptos Narrow" w:hAnsi="Aptos Narrow" w:cs="Arial"/>
          <w:sz w:val="18"/>
          <w:szCs w:val="18"/>
        </w:rPr>
        <w:t xml:space="preserve"> e</w:t>
      </w:r>
      <w:r w:rsidR="000B688E" w:rsidRPr="001F593E">
        <w:rPr>
          <w:rFonts w:ascii="Aptos Narrow" w:hAnsi="Aptos Narrow" w:cs="Arial"/>
          <w:sz w:val="18"/>
          <w:szCs w:val="18"/>
        </w:rPr>
        <w:t xml:space="preserve"> </w:t>
      </w:r>
      <w:r w:rsidRPr="001F593E">
        <w:rPr>
          <w:rFonts w:ascii="Aptos Narrow" w:hAnsi="Aptos Narrow" w:cs="Arial"/>
          <w:sz w:val="18"/>
          <w:szCs w:val="18"/>
        </w:rPr>
        <w:t xml:space="preserve">che </w:t>
      </w:r>
      <w:r w:rsidR="009406DC" w:rsidRPr="001F593E">
        <w:rPr>
          <w:rFonts w:ascii="Aptos Narrow" w:hAnsi="Aptos Narrow" w:cs="Arial"/>
          <w:sz w:val="18"/>
          <w:szCs w:val="18"/>
        </w:rPr>
        <w:t xml:space="preserve">si basa sulla tecnologia LLM (Large Language Model) dell'API ChatGPT di OpenAI per creare una nuova esperienza interattiva per coloro che vogliono pianificare i propri viaggi.  </w:t>
      </w:r>
    </w:p>
    <w:p w14:paraId="149F4411" w14:textId="77777777" w:rsidR="009406DC" w:rsidRPr="001F593E" w:rsidRDefault="009406DC" w:rsidP="009406DC">
      <w:pPr>
        <w:spacing w:line="276" w:lineRule="auto"/>
        <w:jc w:val="both"/>
        <w:rPr>
          <w:rFonts w:ascii="Aptos Narrow" w:hAnsi="Aptos Narrow" w:cs="Arial"/>
          <w:sz w:val="18"/>
          <w:szCs w:val="18"/>
        </w:rPr>
      </w:pPr>
    </w:p>
    <w:p w14:paraId="2922302A" w14:textId="7981AF97" w:rsidR="00D12113" w:rsidRPr="001F593E" w:rsidRDefault="009406DC" w:rsidP="00AA3D30">
      <w:pPr>
        <w:pStyle w:val="NormaleWeb"/>
        <w:shd w:val="clear" w:color="auto" w:fill="FFFFFF"/>
        <w:spacing w:before="0" w:beforeAutospacing="0"/>
        <w:jc w:val="both"/>
        <w:rPr>
          <w:rFonts w:ascii="Aptos Narrow" w:hAnsi="Aptos Narrow" w:cs="Arial"/>
          <w:color w:val="212529"/>
          <w:sz w:val="18"/>
          <w:szCs w:val="18"/>
        </w:rPr>
      </w:pPr>
      <w:r w:rsidRPr="001F593E">
        <w:rPr>
          <w:rFonts w:ascii="Aptos Narrow" w:hAnsi="Aptos Narrow" w:cs="Arial"/>
          <w:sz w:val="18"/>
          <w:szCs w:val="18"/>
        </w:rPr>
        <w:t xml:space="preserve">Ma BTO è anche </w:t>
      </w:r>
      <w:r w:rsidR="003B6C00" w:rsidRPr="001F593E">
        <w:rPr>
          <w:rFonts w:ascii="Aptos Narrow" w:hAnsi="Aptos Narrow" w:cs="Arial"/>
          <w:b/>
          <w:bCs/>
          <w:sz w:val="18"/>
          <w:szCs w:val="18"/>
        </w:rPr>
        <w:t>D</w:t>
      </w:r>
      <w:r w:rsidRPr="001F593E">
        <w:rPr>
          <w:rFonts w:ascii="Aptos Narrow" w:hAnsi="Aptos Narrow" w:cs="Arial"/>
          <w:b/>
          <w:bCs/>
          <w:sz w:val="18"/>
          <w:szCs w:val="18"/>
        </w:rPr>
        <w:t>estination</w:t>
      </w:r>
      <w:r w:rsidR="000B688E" w:rsidRPr="001F593E">
        <w:rPr>
          <w:rFonts w:ascii="Aptos Narrow" w:hAnsi="Aptos Narrow" w:cs="Arial"/>
          <w:sz w:val="18"/>
          <w:szCs w:val="18"/>
        </w:rPr>
        <w:t xml:space="preserve">. Con India e Cina si parla di </w:t>
      </w:r>
      <w:r w:rsidRPr="001F593E">
        <w:rPr>
          <w:rFonts w:ascii="Aptos Narrow" w:hAnsi="Aptos Narrow" w:cs="Arial"/>
          <w:b/>
          <w:bCs/>
          <w:sz w:val="18"/>
          <w:szCs w:val="18"/>
        </w:rPr>
        <w:t>Asia Intelligence</w:t>
      </w:r>
      <w:r w:rsidRPr="001F593E">
        <w:rPr>
          <w:rFonts w:ascii="Aptos Narrow" w:hAnsi="Aptos Narrow" w:cs="Arial"/>
          <w:sz w:val="18"/>
          <w:szCs w:val="18"/>
        </w:rPr>
        <w:t xml:space="preserve"> </w:t>
      </w:r>
      <w:r w:rsidR="00A17D79" w:rsidRPr="001F593E">
        <w:rPr>
          <w:rFonts w:ascii="Aptos Narrow" w:hAnsi="Aptos Narrow" w:cs="Arial"/>
          <w:sz w:val="18"/>
          <w:szCs w:val="18"/>
        </w:rPr>
        <w:t>insieme a</w:t>
      </w:r>
      <w:r w:rsidR="000B688E" w:rsidRPr="001F593E">
        <w:rPr>
          <w:rFonts w:ascii="Aptos Narrow" w:hAnsi="Aptos Narrow" w:cs="Arial"/>
          <w:sz w:val="18"/>
          <w:szCs w:val="18"/>
        </w:rPr>
        <w:t xml:space="preserve"> </w:t>
      </w:r>
      <w:r w:rsidRPr="00A87A32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Trip.com Group</w:t>
      </w:r>
      <w:r w:rsidRPr="001F593E">
        <w:rPr>
          <w:rFonts w:ascii="Aptos Narrow" w:hAnsi="Aptos Narrow" w:cs="Arial"/>
          <w:color w:val="000000" w:themeColor="text1"/>
          <w:sz w:val="18"/>
          <w:szCs w:val="18"/>
        </w:rPr>
        <w:t xml:space="preserve"> e </w:t>
      </w:r>
      <w:r w:rsidRPr="001F593E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Divya Khatri </w:t>
      </w:r>
      <w:r w:rsidRPr="001F593E">
        <w:rPr>
          <w:rFonts w:ascii="Aptos Narrow" w:hAnsi="Aptos Narrow" w:cs="Arial"/>
          <w:color w:val="000000" w:themeColor="text1"/>
          <w:sz w:val="18"/>
          <w:szCs w:val="18"/>
        </w:rPr>
        <w:t xml:space="preserve">- Strategic Partnerships and Product Management Professional - </w:t>
      </w:r>
      <w:r w:rsidRPr="00A87A32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Make My Trip</w:t>
      </w:r>
      <w:r w:rsidR="00D71965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.</w:t>
      </w:r>
      <w:r w:rsidR="003B6C00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Due colossi del turismo che sullo stesso palco avranno modo di far capire il potenziale dell’AI per i nuovi viaggiatori.</w:t>
      </w:r>
      <w:r w:rsidR="00D71965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="00AC5FEA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Un interessante spazio è poi dedicato alla </w:t>
      </w:r>
      <w:r w:rsidR="00AC5FEA" w:rsidRPr="001F593E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sostenibilità ambientale</w:t>
      </w:r>
      <w:r w:rsidR="00D71965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,</w:t>
      </w:r>
      <w:r w:rsidR="00AC5FEA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="00AC5FEA" w:rsidRPr="001F593E">
        <w:rPr>
          <w:rFonts w:ascii="Aptos Narrow" w:hAnsi="Aptos Narrow" w:cs="Arial"/>
          <w:sz w:val="18"/>
          <w:szCs w:val="18"/>
        </w:rPr>
        <w:t>sempre al centro delle strategie d’azioni di paesi quali quali Nicaragua, Visit Valencia e Trentino Marketing</w:t>
      </w:r>
      <w:r w:rsidR="00D71965" w:rsidRPr="001F593E">
        <w:rPr>
          <w:rFonts w:ascii="Aptos Narrow" w:hAnsi="Aptos Narrow" w:cs="Arial"/>
          <w:sz w:val="18"/>
          <w:szCs w:val="18"/>
        </w:rPr>
        <w:t xml:space="preserve"> mentre la Spagna è rappresentata dal </w:t>
      </w:r>
      <w:r w:rsidR="00AC5FEA" w:rsidRPr="001F593E">
        <w:rPr>
          <w:rFonts w:ascii="Aptos Narrow" w:hAnsi="Aptos Narrow" w:cs="Arial"/>
          <w:b/>
          <w:bCs/>
          <w:sz w:val="18"/>
          <w:szCs w:val="18"/>
        </w:rPr>
        <w:t>Museo del Prado</w:t>
      </w:r>
      <w:r w:rsidR="00AC5FEA" w:rsidRPr="001F593E">
        <w:rPr>
          <w:rFonts w:ascii="Aptos Narrow" w:hAnsi="Aptos Narrow" w:cs="Arial"/>
          <w:sz w:val="18"/>
          <w:szCs w:val="18"/>
        </w:rPr>
        <w:t xml:space="preserve"> </w:t>
      </w:r>
      <w:r w:rsidR="00D71965" w:rsidRPr="001F593E">
        <w:rPr>
          <w:rFonts w:ascii="Aptos Narrow" w:hAnsi="Aptos Narrow" w:cs="Arial"/>
          <w:sz w:val="18"/>
          <w:szCs w:val="18"/>
        </w:rPr>
        <w:t>che porterà</w:t>
      </w:r>
      <w:r w:rsidR="00AC5FEA" w:rsidRPr="001F593E">
        <w:rPr>
          <w:rFonts w:ascii="Aptos Narrow" w:hAnsi="Aptos Narrow" w:cs="Arial"/>
          <w:sz w:val="18"/>
          <w:szCs w:val="18"/>
        </w:rPr>
        <w:t xml:space="preserve"> </w:t>
      </w:r>
      <w:r w:rsidR="00AC5FEA" w:rsidRPr="001F593E">
        <w:rPr>
          <w:rFonts w:ascii="Aptos Narrow" w:hAnsi="Aptos Narrow" w:cs="Arial"/>
          <w:b/>
          <w:bCs/>
          <w:sz w:val="18"/>
          <w:szCs w:val="18"/>
        </w:rPr>
        <w:t>un’insolita esperienza olfattiva</w:t>
      </w:r>
      <w:r w:rsidR="00AC5FEA" w:rsidRPr="001F593E">
        <w:rPr>
          <w:rFonts w:ascii="Aptos Narrow" w:hAnsi="Aptos Narrow" w:cs="Arial"/>
          <w:sz w:val="18"/>
          <w:szCs w:val="18"/>
        </w:rPr>
        <w:t>: “quella di poter annusare un dipinto</w:t>
      </w:r>
      <w:r w:rsidR="000B688E" w:rsidRPr="001F593E">
        <w:rPr>
          <w:rFonts w:ascii="Aptos Narrow" w:hAnsi="Aptos Narrow" w:cs="Arial"/>
          <w:sz w:val="18"/>
          <w:szCs w:val="18"/>
        </w:rPr>
        <w:t xml:space="preserve"> di </w:t>
      </w:r>
      <w:r w:rsidR="000B688E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Brueghel”.</w:t>
      </w:r>
      <w:r w:rsidR="00D71965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</w:t>
      </w:r>
      <w:r w:rsidR="00AA3D30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ab/>
      </w:r>
      <w:r w:rsidR="001F593E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br/>
      </w:r>
      <w:r w:rsidR="00D71965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In ambito culturale si parlerà</w:t>
      </w:r>
      <w:r w:rsidR="00D12113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anche </w:t>
      </w:r>
      <w:r w:rsidR="001F593E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del Museo</w:t>
      </w:r>
      <w:r w:rsidR="00D71965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Mann di Napoli, primo museo archeologico </w:t>
      </w:r>
      <w:r w:rsidR="00D12113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che ha ideato</w:t>
      </w:r>
      <w:r w:rsidR="00D71965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</w:t>
      </w:r>
      <w:r w:rsidR="00A17D79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un videogioco -</w:t>
      </w:r>
      <w:r w:rsidR="00D71965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“Father and </w:t>
      </w:r>
      <w:r w:rsidR="001F593E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>Son” -</w:t>
      </w:r>
      <w:r w:rsidR="00A17D79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</w:t>
      </w:r>
      <w:r w:rsidR="00D12113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mentre per guardare al futuro ci pensa il progetto </w:t>
      </w:r>
      <w:r w:rsidR="00D12113" w:rsidRPr="001F593E">
        <w:rPr>
          <w:rFonts w:ascii="Aptos Narrow" w:hAnsi="Aptos Narrow" w:cs="Arial"/>
          <w:b/>
          <w:bCs/>
          <w:color w:val="000000"/>
          <w:sz w:val="18"/>
          <w:szCs w:val="18"/>
          <w:shd w:val="clear" w:color="auto" w:fill="FFFFFF"/>
        </w:rPr>
        <w:t>Eindhoven365</w:t>
      </w:r>
      <w:r w:rsidR="00D12113" w:rsidRPr="001F593E">
        <w:rPr>
          <w:rFonts w:ascii="Aptos Narrow" w:hAnsi="Aptos Narrow" w:cs="Arial"/>
          <w:color w:val="000000"/>
          <w:sz w:val="18"/>
          <w:szCs w:val="18"/>
          <w:shd w:val="clear" w:color="auto" w:fill="FFFFFF"/>
        </w:rPr>
        <w:t xml:space="preserve"> con il suo direttore Generale </w:t>
      </w:r>
      <w:r w:rsidR="00D12113" w:rsidRPr="001F593E">
        <w:rPr>
          <w:rFonts w:ascii="Aptos Narrow" w:hAnsi="Aptos Narrow" w:cs="Arial"/>
          <w:color w:val="212529"/>
          <w:sz w:val="18"/>
          <w:szCs w:val="18"/>
        </w:rPr>
        <w:t>Cuno Groenewoud</w:t>
      </w:r>
      <w:r w:rsidR="001F593E" w:rsidRPr="001F593E">
        <w:rPr>
          <w:rFonts w:ascii="Aptos Narrow" w:hAnsi="Aptos Narrow" w:cs="Arial"/>
          <w:color w:val="212529"/>
          <w:sz w:val="18"/>
          <w:szCs w:val="18"/>
        </w:rPr>
        <w:t xml:space="preserve"> per raggiungere un obiettivo:</w:t>
      </w:r>
      <w:r w:rsidR="00D12113" w:rsidRPr="001F593E">
        <w:rPr>
          <w:rFonts w:ascii="Aptos Narrow" w:hAnsi="Aptos Narrow" w:cs="Arial"/>
          <w:color w:val="212529"/>
          <w:sz w:val="18"/>
          <w:szCs w:val="18"/>
        </w:rPr>
        <w:t xml:space="preserve"> "la città più umana e innovativa".</w:t>
      </w:r>
    </w:p>
    <w:p w14:paraId="4B8A4EE0" w14:textId="5C0F12CA" w:rsidR="009406DC" w:rsidRPr="007B2A51" w:rsidRDefault="00D12113" w:rsidP="007E3A6E">
      <w:pPr>
        <w:spacing w:after="120"/>
        <w:jc w:val="both"/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</w:pP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Non c’è turismo senza </w:t>
      </w:r>
      <w:r w:rsidR="007B2A51" w:rsidRPr="007B2A51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Food &amp; Wine</w:t>
      </w:r>
      <w:r w:rsidR="007B2A51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e a BTO se ne parlerà largamente anche sfruttando la tecnologia</w:t>
      </w:r>
      <w:r w:rsidR="00A17D79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,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</w:t>
      </w:r>
      <w:r w:rsidR="00FA6F5F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con la presenza di </w:t>
      </w:r>
      <w:r w:rsidR="00FA6F5F" w:rsidRPr="00AA3D30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IBM Research</w:t>
      </w:r>
      <w:r w:rsidR="00FA6F5F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e il progetto </w:t>
      </w:r>
      <w:r w:rsidR="00FA6F5F" w:rsidRPr="00AA3D30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Hypertaste</w:t>
      </w:r>
      <w:r w:rsidR="00FA6F5F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– per la prima volta presentato ad un evento pubblico</w:t>
      </w:r>
      <w:r w:rsidR="007B2A51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in Italia</w:t>
      </w:r>
      <w:r w:rsidR="00FA6F5F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. Si tratta di una lingua artificiale capace di degustare il </w:t>
      </w:r>
      <w:r w:rsidR="00FA6F5F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vino come un esperto sommelier. </w:t>
      </w:r>
      <w:r w:rsid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Ma anche </w:t>
      </w:r>
      <w:r w:rsidR="007B2A51" w:rsidRPr="007B2A51">
        <w:rPr>
          <w:rFonts w:ascii="Aptos Narrow" w:hAnsi="Aptos Narrow" w:cs="Arial"/>
          <w:b/>
          <w:bCs/>
          <w:color w:val="000000" w:themeColor="text1"/>
          <w:sz w:val="18"/>
          <w:szCs w:val="18"/>
          <w:shd w:val="clear" w:color="auto" w:fill="FFFFFF"/>
        </w:rPr>
        <w:t>Amelia</w:t>
      </w:r>
      <w:r w:rsid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, Digital Twin esperta di</w:t>
      </w:r>
      <w:r w:rsidR="007B2A51" w:rsidRPr="007B2A51">
        <w:rPr>
          <w:rFonts w:ascii="Poppins" w:hAnsi="Poppins" w:cs="Poppins"/>
          <w:color w:val="212529"/>
          <w:sz w:val="27"/>
          <w:szCs w:val="27"/>
          <w:shd w:val="clear" w:color="auto" w:fill="FFFFFF"/>
        </w:rPr>
        <w:t xml:space="preserve"> </w:t>
      </w:r>
      <w:r w:rsidR="007B2A51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di vini e territori</w:t>
      </w:r>
      <w:r w:rsid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7B2A51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in grado di consigliare i clienti di un ristorante sui migliori abbinamenti </w:t>
      </w:r>
      <w:r w:rsid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con i piatti. E il pubblico potrà metterla alla prova facendole domande. 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Tra i nomi di punta quello dell’economista </w:t>
      </w:r>
      <w:r w:rsidR="00214909" w:rsidRPr="007B2A51">
        <w:rPr>
          <w:rFonts w:ascii="Aptos Narrow" w:hAnsi="Aptos Narrow" w:cs="Arial"/>
          <w:b/>
          <w:bCs/>
          <w:color w:val="000000" w:themeColor="text1"/>
          <w:sz w:val="18"/>
          <w:szCs w:val="18"/>
          <w:shd w:val="clear" w:color="auto" w:fill="FFFFFF"/>
        </w:rPr>
        <w:t>Carlo Alberto Carnevale Maffè</w:t>
      </w:r>
      <w:r w:rsidR="001F593E" w:rsidRPr="007B2A51">
        <w:rPr>
          <w:rFonts w:ascii="Aptos Narrow" w:hAnsi="Aptos Narrow" w:cs="Arial"/>
          <w:b/>
          <w:bCs/>
          <w:color w:val="000000" w:themeColor="text1"/>
          <w:sz w:val="18"/>
          <w:szCs w:val="18"/>
          <w:shd w:val="clear" w:color="auto" w:fill="FFFFFF"/>
        </w:rPr>
        <w:t>,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 Presidente della Fondazione Riccagioia</w:t>
      </w:r>
      <w:r w:rsidR="00A17D7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, realtà </w:t>
      </w:r>
      <w:r w:rsidR="001F593E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che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F593E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v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uole essere un Innovation Hub di riferimento nazionale di ricerca e trasferimento di competenze dedicato all’Agritech e Foodtech. </w:t>
      </w:r>
      <w:r w:rsidR="001F593E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Un appuntamento da non perdere è quello </w:t>
      </w:r>
      <w:r w:rsidR="00214909" w:rsidRPr="007B2A51">
        <w:rPr>
          <w:rFonts w:ascii="Aptos Narrow" w:hAnsi="Aptos Narrow" w:cs="Arial"/>
          <w:b/>
          <w:bCs/>
          <w:color w:val="000000" w:themeColor="text1"/>
          <w:sz w:val="18"/>
          <w:szCs w:val="18"/>
          <w:shd w:val="clear" w:color="auto" w:fill="FFFFFF"/>
        </w:rPr>
        <w:t>Nomisma Wine Monitor</w:t>
      </w:r>
      <w:r w:rsidR="00A17D7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,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 per una fotografia del presente</w:t>
      </w:r>
      <w:r w:rsidR="00A17D7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214909" w:rsidRPr="007B2A51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per capire quali siano le aree di miglioramento più strategiche per l’enoturismo in Italia.</w:t>
      </w:r>
    </w:p>
    <w:p w14:paraId="5629F0F0" w14:textId="5316C154" w:rsidR="003D4424" w:rsidRPr="001F593E" w:rsidRDefault="00A17D79" w:rsidP="007E3A6E">
      <w:pPr>
        <w:spacing w:after="120"/>
        <w:jc w:val="both"/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</w:pP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Le </w:t>
      </w:r>
      <w:r w:rsidRPr="00A87A32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associazioni di categoria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, </w:t>
      </w:r>
      <w:r w:rsidR="001F593E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della filiera turistica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, saranno largamente presenti in </w:t>
      </w:r>
      <w:r w:rsidRPr="007B2A51">
        <w:rPr>
          <w:rFonts w:ascii="Aptos Narrow" w:hAnsi="Aptos Narrow" w:cs="Arial"/>
          <w:b/>
          <w:bCs/>
          <w:color w:val="212529"/>
          <w:sz w:val="18"/>
          <w:szCs w:val="18"/>
          <w:shd w:val="clear" w:color="auto" w:fill="FFFFFF"/>
        </w:rPr>
        <w:t>“Hospitality”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per affrontare i</w:t>
      </w:r>
      <w:r w:rsidR="00214909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 problemi attuali e opportunità future legate all’utilizzo dell’intelligenza artificiale. </w:t>
      </w: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A parlarne </w:t>
      </w:r>
      <w:r w:rsidR="003D4424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Alessandro Nucara di </w:t>
      </w:r>
      <w:r w:rsidR="00214909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Federalberghi, </w:t>
      </w:r>
      <w:r w:rsidR="003D4424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Corrado Luca Bianca di </w:t>
      </w:r>
      <w:r w:rsidR="00214909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Assoturismo, </w:t>
      </w:r>
      <w:r w:rsidR="003D4424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Barbara Maria Casillo di </w:t>
      </w:r>
      <w:r w:rsidR="00214909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Confindustria Alberghi</w:t>
      </w:r>
      <w:r w:rsidR="003D4424"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>.</w:t>
      </w:r>
    </w:p>
    <w:p w14:paraId="7668F255" w14:textId="03D98ACE" w:rsidR="00D648DB" w:rsidRPr="001F593E" w:rsidRDefault="001F593E" w:rsidP="00341BDC">
      <w:pPr>
        <w:spacing w:after="120"/>
        <w:jc w:val="both"/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</w:pPr>
      <w:r w:rsidRPr="001F593E">
        <w:rPr>
          <w:rFonts w:ascii="Aptos Narrow" w:hAnsi="Aptos Narrow" w:cs="Arial"/>
          <w:color w:val="212529"/>
          <w:sz w:val="18"/>
          <w:szCs w:val="18"/>
          <w:shd w:val="clear" w:color="auto" w:fill="FFFFFF"/>
        </w:rPr>
        <w:t xml:space="preserve">Da segnalare inoltre il ritorno di </w:t>
      </w:r>
      <w:r w:rsidR="00B0259D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PhoCusWright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, </w:t>
      </w:r>
      <w:r w:rsidR="0003771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il più importante ente di ricerca sul turismo mondiale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presente </w:t>
      </w:r>
      <w:r w:rsidR="00C91F25" w:rsidRPr="001F593E">
        <w:rPr>
          <w:rFonts w:ascii="Aptos Narrow" w:eastAsia="Helvetica Neue" w:hAnsi="Aptos Narrow" w:cs="Arial"/>
          <w:iCs/>
          <w:sz w:val="18"/>
          <w:szCs w:val="18"/>
        </w:rPr>
        <w:t xml:space="preserve">alla manifestazione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con il suo analista per l’Italia, </w:t>
      </w:r>
      <w:r w:rsidR="00B0259D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Giancarlo Carniani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, che </w:t>
      </w:r>
      <w:r w:rsidR="00A17D79" w:rsidRPr="001F593E">
        <w:rPr>
          <w:rFonts w:ascii="Aptos Narrow" w:eastAsia="Helvetica Neue" w:hAnsi="Aptos Narrow" w:cs="Arial"/>
          <w:iCs/>
          <w:sz w:val="18"/>
          <w:szCs w:val="18"/>
        </w:rPr>
        <w:t>nella prima giornata</w:t>
      </w:r>
      <w:r w:rsidR="00A75DE3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presenterà un deck di dati estratti </w:t>
      </w:r>
      <w:r w:rsidR="00D648D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da </w:t>
      </w:r>
      <w:r w:rsidR="00B0259D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“Italian Consumer 2023”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soffermandosi </w:t>
      </w:r>
      <w:r w:rsidR="006D185B" w:rsidRPr="001F593E">
        <w:rPr>
          <w:rFonts w:ascii="Aptos Narrow" w:eastAsia="Helvetica Neue" w:hAnsi="Aptos Narrow" w:cs="Arial"/>
          <w:iCs/>
          <w:sz w:val="18"/>
          <w:szCs w:val="18"/>
        </w:rPr>
        <w:t>sulle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tendenze </w:t>
      </w:r>
      <w:r w:rsidR="006D185B" w:rsidRPr="001F593E">
        <w:rPr>
          <w:rFonts w:ascii="Aptos Narrow" w:eastAsia="Helvetica Neue" w:hAnsi="Aptos Narrow" w:cs="Arial"/>
          <w:iCs/>
          <w:sz w:val="18"/>
          <w:szCs w:val="18"/>
        </w:rPr>
        <w:t>che coinvolgono il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nostro paese</w:t>
      </w:r>
      <w:r w:rsidR="009E3842" w:rsidRPr="001F593E">
        <w:rPr>
          <w:rFonts w:ascii="Aptos Narrow" w:eastAsia="Helvetica Neue" w:hAnsi="Aptos Narrow" w:cs="Arial"/>
          <w:iCs/>
          <w:sz w:val="18"/>
          <w:szCs w:val="18"/>
        </w:rPr>
        <w:t xml:space="preserve">. Dalla </w:t>
      </w:r>
      <w:r w:rsidR="00D710C2" w:rsidRPr="001F593E">
        <w:rPr>
          <w:rFonts w:ascii="Aptos Narrow" w:eastAsia="Helvetica Neue" w:hAnsi="Aptos Narrow" w:cs="Arial"/>
          <w:iCs/>
          <w:sz w:val="18"/>
          <w:szCs w:val="18"/>
        </w:rPr>
        <w:t>ricerca, che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tracci</w:t>
      </w:r>
      <w:r w:rsidR="00D710C2" w:rsidRPr="001F593E">
        <w:rPr>
          <w:rFonts w:ascii="Aptos Narrow" w:eastAsia="Helvetica Neue" w:hAnsi="Aptos Narrow" w:cs="Arial"/>
          <w:iCs/>
          <w:sz w:val="18"/>
          <w:szCs w:val="18"/>
        </w:rPr>
        <w:t>a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i comportamenti dei consumatori nel post Covid</w:t>
      </w:r>
      <w:r w:rsidR="00D710C2" w:rsidRPr="001F593E">
        <w:rPr>
          <w:rFonts w:ascii="Aptos Narrow" w:eastAsia="Helvetica Neue" w:hAnsi="Aptos Narrow" w:cs="Arial"/>
          <w:iCs/>
          <w:sz w:val="18"/>
          <w:szCs w:val="18"/>
        </w:rPr>
        <w:t xml:space="preserve">, emergono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>significativi cambiamenti nelle abitudin</w:t>
      </w:r>
      <w:r w:rsidR="009E3842" w:rsidRPr="001F593E">
        <w:rPr>
          <w:rFonts w:ascii="Aptos Narrow" w:eastAsia="Helvetica Neue" w:hAnsi="Aptos Narrow" w:cs="Arial"/>
          <w:iCs/>
          <w:sz w:val="18"/>
          <w:szCs w:val="18"/>
        </w:rPr>
        <w:t>i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di viaggio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>e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differenze </w:t>
      </w:r>
      <w:r w:rsidR="00D710C2" w:rsidRPr="001F593E">
        <w:rPr>
          <w:rFonts w:ascii="Aptos Narrow" w:eastAsia="Helvetica Neue" w:hAnsi="Aptos Narrow" w:cs="Arial"/>
          <w:iCs/>
          <w:sz w:val="18"/>
          <w:szCs w:val="18"/>
        </w:rPr>
        <w:t xml:space="preserve">marcate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>tra i vari gruppi di età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>. A</w:t>
      </w:r>
      <w:r w:rsidR="0003771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spingere il mercato è ancora la generazione dei </w:t>
      </w:r>
      <w:r w:rsidR="00B0259D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Baby Boomers</w:t>
      </w:r>
      <w:r w:rsidR="00B0259D" w:rsidRPr="001F593E">
        <w:rPr>
          <w:rFonts w:ascii="Aptos Narrow" w:eastAsia="Helvetica Neue" w:hAnsi="Aptos Narrow" w:cs="Arial"/>
          <w:iCs/>
          <w:sz w:val="18"/>
          <w:szCs w:val="18"/>
        </w:rPr>
        <w:t xml:space="preserve">, più incline a viaggi di lusso. 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Si conferma la tendenza ad unire viaggi </w:t>
      </w:r>
      <w:r w:rsidR="00342ABB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business e leisure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, mentre l’analisi dei comportamenti sui social media riserva sorprese: i </w:t>
      </w:r>
      <w:r w:rsidR="00342ABB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veri influencer,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infatti, sarebbero da ricercare nell'ambito delle amicizie pi</w:t>
      </w:r>
      <w:r w:rsidR="00D648DB" w:rsidRPr="001F593E">
        <w:rPr>
          <w:rFonts w:ascii="Aptos Narrow" w:eastAsia="Helvetica Neue" w:hAnsi="Aptos Narrow" w:cs="Arial"/>
          <w:iCs/>
          <w:sz w:val="18"/>
          <w:szCs w:val="18"/>
        </w:rPr>
        <w:t>ù</w:t>
      </w:r>
      <w:r w:rsidR="00342ABB" w:rsidRPr="001F593E">
        <w:rPr>
          <w:rFonts w:ascii="Aptos Narrow" w:eastAsia="Helvetica Neue" w:hAnsi="Aptos Narrow" w:cs="Arial"/>
          <w:iCs/>
          <w:sz w:val="18"/>
          <w:szCs w:val="18"/>
        </w:rPr>
        <w:t xml:space="preserve"> che tra coloro che ne stanno facendo una professione. </w:t>
      </w:r>
      <w:r w:rsidR="009E3842" w:rsidRPr="001F593E">
        <w:rPr>
          <w:rFonts w:ascii="Aptos Narrow" w:eastAsia="Helvetica Neue" w:hAnsi="Aptos Narrow" w:cs="Arial"/>
          <w:iCs/>
          <w:sz w:val="18"/>
          <w:szCs w:val="18"/>
        </w:rPr>
        <w:t xml:space="preserve">Sempre </w:t>
      </w:r>
      <w:r w:rsidR="009E3842"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>PhoCusWright</w:t>
      </w:r>
      <w:r w:rsidR="009E3842" w:rsidRPr="001F593E">
        <w:rPr>
          <w:rFonts w:ascii="Aptos Narrow" w:hAnsi="Aptos Narrow" w:cs="Arial"/>
          <w:color w:val="000000"/>
          <w:sz w:val="18"/>
          <w:szCs w:val="18"/>
        </w:rPr>
        <w:t xml:space="preserve"> </w:t>
      </w:r>
      <w:r w:rsidR="009C6B42" w:rsidRPr="001F593E">
        <w:rPr>
          <w:rFonts w:ascii="Aptos Narrow" w:hAnsi="Aptos Narrow" w:cs="Arial"/>
          <w:color w:val="000000"/>
          <w:sz w:val="18"/>
          <w:szCs w:val="18"/>
        </w:rPr>
        <w:t xml:space="preserve">ha delineato </w:t>
      </w:r>
      <w:r w:rsidR="009C6B42" w:rsidRPr="001F593E">
        <w:rPr>
          <w:rFonts w:ascii="Aptos Narrow" w:hAnsi="Aptos Narrow" w:cs="Arial"/>
          <w:b/>
          <w:bCs/>
          <w:color w:val="000000"/>
          <w:sz w:val="18"/>
          <w:szCs w:val="18"/>
        </w:rPr>
        <w:t xml:space="preserve">l’identikit del </w:t>
      </w:r>
      <w:r w:rsidR="00B0259D" w:rsidRPr="001F593E">
        <w:rPr>
          <w:rFonts w:ascii="Aptos Narrow" w:hAnsi="Aptos Narrow" w:cs="Arial"/>
          <w:b/>
          <w:bCs/>
          <w:color w:val="000000"/>
          <w:sz w:val="18"/>
          <w:szCs w:val="18"/>
        </w:rPr>
        <w:t>viaggiatore medio italiano</w:t>
      </w:r>
      <w:r w:rsidR="009C6B42" w:rsidRPr="001F593E">
        <w:rPr>
          <w:rFonts w:ascii="Aptos Narrow" w:hAnsi="Aptos Narrow" w:cs="Arial"/>
          <w:b/>
          <w:bCs/>
          <w:color w:val="000000"/>
          <w:sz w:val="18"/>
          <w:szCs w:val="18"/>
        </w:rPr>
        <w:t>:</w:t>
      </w:r>
      <w:r w:rsidR="00B0259D" w:rsidRPr="001F593E">
        <w:rPr>
          <w:rFonts w:ascii="Aptos Narrow" w:hAnsi="Aptos Narrow" w:cs="Arial"/>
          <w:color w:val="000000"/>
          <w:sz w:val="18"/>
          <w:szCs w:val="18"/>
        </w:rPr>
        <w:t xml:space="preserve"> 48 anni, reddito annuo di circa 45mila euro, </w:t>
      </w:r>
      <w:r w:rsidR="00D648DB" w:rsidRPr="001F593E">
        <w:rPr>
          <w:rFonts w:ascii="Aptos Narrow" w:hAnsi="Aptos Narrow" w:cs="Arial"/>
          <w:color w:val="000000"/>
          <w:sz w:val="18"/>
          <w:szCs w:val="18"/>
        </w:rPr>
        <w:t>a</w:t>
      </w:r>
      <w:r w:rsidR="00B0259D" w:rsidRPr="001F593E">
        <w:rPr>
          <w:rFonts w:ascii="Aptos Narrow" w:hAnsi="Aptos Narrow" w:cs="Arial"/>
          <w:color w:val="000000"/>
          <w:sz w:val="18"/>
          <w:szCs w:val="18"/>
        </w:rPr>
        <w:t xml:space="preserve">ffiliato a un programma fedeltà collegato a una carta di credito e negli ultimi 12 mesi ha utilizzato i </w:t>
      </w:r>
      <w:r w:rsidR="00B0259D" w:rsidRPr="001F593E">
        <w:rPr>
          <w:rFonts w:ascii="Aptos Narrow" w:hAnsi="Aptos Narrow" w:cs="Arial"/>
          <w:color w:val="000000"/>
          <w:sz w:val="18"/>
          <w:szCs w:val="18"/>
        </w:rPr>
        <w:lastRenderedPageBreak/>
        <w:t xml:space="preserve">punti accumulati. </w:t>
      </w:r>
      <w:r w:rsidR="009C6B42" w:rsidRPr="001F593E">
        <w:rPr>
          <w:rFonts w:ascii="Aptos Narrow" w:hAnsi="Aptos Narrow" w:cs="Arial"/>
          <w:color w:val="000000"/>
          <w:sz w:val="18"/>
          <w:szCs w:val="18"/>
        </w:rPr>
        <w:t>Negli ultimi 12 mesi</w:t>
      </w:r>
      <w:r w:rsidR="00B0259D" w:rsidRPr="001F593E">
        <w:rPr>
          <w:rFonts w:ascii="Aptos Narrow" w:hAnsi="Aptos Narrow" w:cs="Arial"/>
          <w:color w:val="000000"/>
          <w:sz w:val="18"/>
          <w:szCs w:val="18"/>
        </w:rPr>
        <w:t xml:space="preserve"> ha effettuato in media 3,2 viaggi, per una durata media di circa 12 notti fuori casa. In linea generale i viaggi sono in coppia e la spesa a testa è di oltre 1.100 euro. </w:t>
      </w:r>
    </w:p>
    <w:p w14:paraId="5212E06F" w14:textId="53E69AB5" w:rsidR="006762A8" w:rsidRPr="001F593E" w:rsidRDefault="00640271" w:rsidP="001F593E">
      <w:pPr>
        <w:spacing w:after="120"/>
        <w:jc w:val="both"/>
        <w:rPr>
          <w:rFonts w:ascii="Aptos Narrow" w:eastAsia="Helvetica Neue" w:hAnsi="Aptos Narrow" w:cs="Arial"/>
          <w:iCs/>
          <w:sz w:val="18"/>
          <w:szCs w:val="18"/>
        </w:rPr>
      </w:pPr>
      <w:r w:rsidRPr="001F593E">
        <w:rPr>
          <w:rFonts w:ascii="Aptos Narrow" w:eastAsia="Helvetica Neue" w:hAnsi="Aptos Narrow" w:cs="Arial"/>
          <w:iCs/>
          <w:sz w:val="18"/>
          <w:szCs w:val="18"/>
        </w:rPr>
        <w:t>Spazio poi ad</w:t>
      </w:r>
      <w:r w:rsidRPr="001F593E">
        <w:rPr>
          <w:rFonts w:ascii="Aptos Narrow" w:eastAsia="Helvetica Neue" w:hAnsi="Aptos Narrow" w:cs="Arial"/>
          <w:b/>
          <w:bCs/>
          <w:iCs/>
          <w:sz w:val="18"/>
          <w:szCs w:val="18"/>
        </w:rPr>
        <w:t xml:space="preserve"> Almawave e The Data Appeal Company </w:t>
      </w:r>
      <w:r w:rsidRPr="001F593E">
        <w:rPr>
          <w:rFonts w:ascii="Aptos Narrow" w:eastAsia="Helvetica Neue" w:hAnsi="Aptos Narrow" w:cs="Arial"/>
          <w:iCs/>
          <w:sz w:val="18"/>
          <w:szCs w:val="18"/>
        </w:rPr>
        <w:t xml:space="preserve">che il 23 novembre presentano “Data-driven tourism. Un punto di vista su come bilanciare la qualità della vita dei cittadini con la qualità dell’esperienza dei turisti grazie ai dati e all’intelligenza artificiale”. </w:t>
      </w:r>
      <w:r w:rsidR="006762A8" w:rsidRPr="001F593E">
        <w:rPr>
          <w:rFonts w:ascii="Aptos Narrow" w:hAnsi="Aptos Narrow" w:cs="Arial"/>
          <w:b/>
          <w:bCs/>
          <w:color w:val="222222"/>
          <w:sz w:val="18"/>
          <w:szCs w:val="18"/>
          <w:shd w:val="clear" w:color="auto" w:fill="FFFFFF"/>
        </w:rPr>
        <w:t>Partnership</w:t>
      </w:r>
      <w:r w:rsidR="006762A8" w:rsidRPr="001F593E">
        <w:rPr>
          <w:rFonts w:ascii="Aptos Narrow" w:hAnsi="Aptos Narrow" w:cs="Arial"/>
          <w:color w:val="222222"/>
          <w:sz w:val="18"/>
          <w:szCs w:val="18"/>
          <w:shd w:val="clear" w:color="auto" w:fill="FFFFFF"/>
        </w:rPr>
        <w:t>. BTO consolida e amplia le partnership scientifiche. Tra queste: la Società Italiana Marketing, SIMktg, CST, Centro Studi Turistici, Alma, Scuola Internazionale Di Cucina Italiana, Slow Food Italia; Hospitality, Salone dell’Accoglienza a Riva del Garda, ADUTEI, Associazione Delegati Ufficiali del Turismo Estero, Scuola Italiana Turismo, Destination Makers, Veronafiere, Nomisma, Conferenza Delle Regioni e delle Province Autonome. A queste si aggiungono le partnership di settore con: </w:t>
      </w:r>
      <w:r w:rsidR="006762A8" w:rsidRPr="001F593E">
        <w:rPr>
          <w:rFonts w:ascii="Aptos Narrow" w:hAnsi="Aptos Narrow" w:cs="Arial"/>
          <w:b/>
          <w:bCs/>
          <w:color w:val="222222"/>
          <w:sz w:val="18"/>
          <w:szCs w:val="18"/>
          <w:shd w:val="clear" w:color="auto" w:fill="FFFFFF"/>
        </w:rPr>
        <w:t>ENIT - Agenzia Nazionale del Turismo, Confindustria Alberghi, Federalberghi, Confesercenti, Assoturismo, EDI Confcommercio </w:t>
      </w:r>
      <w:r w:rsidR="006762A8" w:rsidRPr="001F593E">
        <w:rPr>
          <w:rFonts w:ascii="Aptos Narrow" w:hAnsi="Aptos Narrow" w:cs="Arial"/>
          <w:color w:val="222222"/>
          <w:sz w:val="18"/>
          <w:szCs w:val="18"/>
          <w:shd w:val="clear" w:color="auto" w:fill="FFFFFF"/>
        </w:rPr>
        <w:t>(Ecosistema Digitale per l’Innovazione). </w:t>
      </w:r>
    </w:p>
    <w:p w14:paraId="1576FA99" w14:textId="18D22CF1" w:rsidR="008A681D" w:rsidRDefault="009C6B42" w:rsidP="008A681D">
      <w:pPr>
        <w:spacing w:after="120"/>
        <w:jc w:val="both"/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</w:pPr>
      <w:r w:rsidRPr="001F593E">
        <w:rPr>
          <w:rFonts w:ascii="Aptos Narrow" w:eastAsia="Helvetica Neue" w:hAnsi="Aptos Narrow" w:cs="Arial"/>
          <w:color w:val="000000" w:themeColor="text1"/>
          <w:sz w:val="18"/>
          <w:szCs w:val="18"/>
        </w:rPr>
        <w:t>Infine, anche quest’anno torna a BTO</w:t>
      </w:r>
      <w:r w:rsidRPr="001F593E">
        <w:rPr>
          <w:rFonts w:ascii="Aptos Narrow" w:eastAsia="Helvetica Neue" w:hAnsi="Aptos Narrow" w:cs="Arial"/>
          <w:b/>
          <w:bCs/>
          <w:color w:val="000000" w:themeColor="text1"/>
          <w:sz w:val="18"/>
          <w:szCs w:val="18"/>
        </w:rPr>
        <w:t xml:space="preserve"> “Italy Ambassador Awards”</w:t>
      </w:r>
      <w:r w:rsidRPr="001F593E">
        <w:rPr>
          <w:rFonts w:ascii="Aptos Narrow" w:eastAsia="Helvetica Neue" w:hAnsi="Aptos Narrow" w:cs="Arial"/>
          <w:color w:val="000000" w:themeColor="text1"/>
          <w:sz w:val="18"/>
          <w:szCs w:val="18"/>
        </w:rPr>
        <w:t xml:space="preserve"> (IAW) il primo premio italiano per i migliori influencer, content creator e blogger che promuovono l'Italia. </w:t>
      </w:r>
      <w:r w:rsidRPr="001F593E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I </w:t>
      </w:r>
      <w:r w:rsidR="005A4B07" w:rsidRPr="001F593E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riconoscimenti</w:t>
      </w:r>
      <w:r w:rsidRPr="001F593E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 xml:space="preserve"> vengono assegnati in cinque categorie: Travel, Food &amp; Beverage, Fashion, Beauty &amp; Spa e Luxury Lifestyl</w:t>
      </w:r>
      <w:r w:rsidR="00EB4283" w:rsidRPr="001F593E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e</w:t>
      </w:r>
      <w:r w:rsidRPr="001F593E"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  <w:t>. </w:t>
      </w:r>
    </w:p>
    <w:p w14:paraId="7A94C092" w14:textId="37AC8C56" w:rsidR="00AA3D30" w:rsidRPr="00AA3D30" w:rsidRDefault="00AA3D30" w:rsidP="008A681D">
      <w:pPr>
        <w:spacing w:after="120"/>
        <w:jc w:val="both"/>
        <w:rPr>
          <w:rFonts w:ascii="Aptos Narrow" w:hAnsi="Aptos Narrow" w:cs="Arial"/>
          <w:color w:val="000000" w:themeColor="text1"/>
          <w:sz w:val="18"/>
          <w:szCs w:val="18"/>
          <w:shd w:val="clear" w:color="auto" w:fill="FFFFFF"/>
        </w:rPr>
      </w:pPr>
      <w:r w:rsidRPr="00AA3D30">
        <w:rPr>
          <w:rFonts w:ascii="Aptos Narrow" w:hAnsi="Aptos Narrow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Onlife è un evento di </w:t>
      </w:r>
      <w:r w:rsidRPr="00AA3D30">
        <w:rPr>
          <w:rFonts w:ascii="Aptos Narrow" w:hAnsi="Aptos Narrow" w:cstheme="minorHAnsi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Pr="00AA3D30">
        <w:rPr>
          <w:rFonts w:ascii="Aptos Narrow" w:hAnsi="Aptos Narrow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AA3D30">
        <w:rPr>
          <w:rFonts w:ascii="Aptos Narrow" w:hAnsi="Aptos Narrow" w:cstheme="minorHAnsi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Pr="00AA3D30">
        <w:rPr>
          <w:rFonts w:ascii="Aptos Narrow" w:hAnsi="Aptos Narrow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, da sempre attente alla competitività del turismo connesso alla sfida dell’innovazione digitale. L’organizzazione è affidata a </w:t>
      </w:r>
      <w:r w:rsidRPr="00AA3D30">
        <w:rPr>
          <w:rFonts w:ascii="Aptos Narrow" w:hAnsi="Aptos Narrow" w:cstheme="minorHAnsi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Toscana Promozione Turistica, PromoFirenze</w:t>
      </w:r>
      <w:r w:rsidRPr="00AA3D30">
        <w:rPr>
          <w:rFonts w:ascii="Aptos Narrow" w:hAnsi="Aptos Narrow" w:cstheme="minorHAnsi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AA3D30">
        <w:rPr>
          <w:rFonts w:ascii="Aptos Narrow" w:hAnsi="Aptos Narrow" w:cstheme="minorHAnsi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Fondazione Sistema Toscana.</w:t>
      </w:r>
    </w:p>
    <w:p w14:paraId="132F9185" w14:textId="4F0F33DE" w:rsidR="008A681D" w:rsidRPr="001F593E" w:rsidRDefault="00AA3D30" w:rsidP="008A681D">
      <w:pPr>
        <w:jc w:val="both"/>
        <w:rPr>
          <w:rFonts w:ascii="Aptos Narrow" w:hAnsi="Aptos Narrow" w:cs="Arial"/>
          <w:color w:val="222222"/>
          <w:sz w:val="18"/>
          <w:szCs w:val="18"/>
          <w:shd w:val="clear" w:color="auto" w:fill="FFFFFF"/>
        </w:rPr>
      </w:pPr>
      <w:r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Tutto il programma e</w:t>
      </w:r>
      <w:r w:rsidR="005B36B3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acquisto ticket: </w:t>
      </w:r>
      <w:hyperlink r:id="rId8" w:history="1">
        <w:r w:rsidR="005B36B3" w:rsidRPr="001F593E">
          <w:rPr>
            <w:rStyle w:val="Collegamentoipertestuale"/>
            <w:rFonts w:ascii="Aptos Narrow" w:hAnsi="Aptos Narrow" w:cs="Arial"/>
            <w:sz w:val="18"/>
            <w:szCs w:val="18"/>
            <w14:textOutline w14:w="0" w14:cap="flat" w14:cmpd="sng" w14:algn="ctr">
              <w14:noFill/>
              <w14:prstDash w14:val="solid"/>
              <w14:bevel/>
            </w14:textOutline>
          </w:rPr>
          <w:t>https://www.bto.travel/</w:t>
        </w:r>
      </w:hyperlink>
    </w:p>
    <w:p w14:paraId="2B06D6C8" w14:textId="77777777" w:rsidR="008A681D" w:rsidRPr="001F593E" w:rsidRDefault="008A681D" w:rsidP="008A681D">
      <w:pPr>
        <w:jc w:val="both"/>
        <w:rPr>
          <w:rFonts w:ascii="Aptos Narrow" w:hAnsi="Aptos Narrow" w:cs="Arial"/>
          <w:color w:val="222222"/>
          <w:sz w:val="18"/>
          <w:szCs w:val="18"/>
          <w:shd w:val="clear" w:color="auto" w:fill="FFFFFF"/>
        </w:rPr>
      </w:pPr>
    </w:p>
    <w:p w14:paraId="5796D810" w14:textId="6E32BF1D" w:rsidR="00392447" w:rsidRPr="001F593E" w:rsidRDefault="00B0259D" w:rsidP="008A681D">
      <w:pPr>
        <w:jc w:val="both"/>
        <w:rPr>
          <w:rFonts w:ascii="Aptos Narrow" w:hAnsi="Aptos Narrow" w:cs="Arial"/>
          <w:color w:val="222222"/>
          <w:sz w:val="18"/>
          <w:szCs w:val="18"/>
          <w:shd w:val="clear" w:color="auto" w:fill="FFFFFF"/>
        </w:rPr>
      </w:pP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Main Sponsor BTO2023: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64E8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WineAround, </w:t>
      </w:r>
      <w:r w:rsidR="00D648DB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Regione Siciliana, </w:t>
      </w:r>
      <w:r w:rsidR="007164E8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Viaggio Italiano</w:t>
      </w:r>
      <w:r w:rsidR="00C065C0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e APT Emilia Romagna</w:t>
      </w:r>
      <w:r w:rsidR="006762A8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 The Data Appeal Company - Gruppo Almawave.</w:t>
      </w:r>
    </w:p>
    <w:p w14:paraId="3EFB12CD" w14:textId="77777777" w:rsidR="008A681D" w:rsidRPr="001F593E" w:rsidRDefault="008A681D" w:rsidP="008A681D">
      <w:pPr>
        <w:jc w:val="both"/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17F5AA18" w14:textId="445E200F" w:rsidR="00B0259D" w:rsidRPr="001F593E" w:rsidRDefault="00B0259D" w:rsidP="00E241D7">
      <w:pPr>
        <w:jc w:val="both"/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1F593E">
        <w:rPr>
          <w:rFonts w:ascii="Aptos Narrow" w:hAnsi="Aptos Narrow" w:cs="Arial"/>
          <w:b/>
          <w:b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Media Partner BTO2023: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Turismo&amp;Attualità, Trend, Guida Viaggi, Travel Quotidiano, L’Agenzia di Viaggi, Quality Travel, Travel World, Italian Absolutely, </w:t>
      </w:r>
      <w:r w:rsidR="00342ABB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Wine </w:t>
      </w:r>
      <w:r w:rsidR="006762A8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Meridian</w:t>
      </w:r>
      <w:r w:rsidR="00342ABB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E241D7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93E40" w:rsidRPr="00C93E40">
        <w:rPr>
          <w:rFonts w:ascii="Aptos Narrow" w:hAnsi="Aptos Narrow" w:cs="Arial"/>
          <w:color w:val="4D5156"/>
          <w:sz w:val="18"/>
          <w:szCs w:val="18"/>
          <w:shd w:val="clear" w:color="auto" w:fill="FFFFFF"/>
        </w:rPr>
        <w:t>Millionaire</w:t>
      </w:r>
      <w:r w:rsidR="00C93E40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E241D7"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Giornale Radio, </w:t>
      </w:r>
      <w:r w:rsidRPr="001F593E">
        <w:rPr>
          <w:rFonts w:ascii="Aptos Narrow" w:hAnsi="Aptos Narrow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intoscana.it</w:t>
      </w:r>
    </w:p>
    <w:p w14:paraId="51F4384B" w14:textId="77777777" w:rsidR="008A681D" w:rsidRPr="001F593E" w:rsidRDefault="008A681D" w:rsidP="008A681D">
      <w:pPr>
        <w:jc w:val="both"/>
        <w:rPr>
          <w:rFonts w:ascii="Aptos Narrow" w:eastAsia="Helvetica Neue" w:hAnsi="Aptos Narrow" w:cs="Arial"/>
          <w:sz w:val="18"/>
          <w:szCs w:val="18"/>
        </w:rPr>
      </w:pPr>
    </w:p>
    <w:p w14:paraId="46DF0365" w14:textId="45F84E95" w:rsidR="00342ABB" w:rsidRPr="001F593E" w:rsidRDefault="00342ABB" w:rsidP="00EB4283">
      <w:pPr>
        <w:spacing w:line="120" w:lineRule="auto"/>
        <w:jc w:val="both"/>
        <w:rPr>
          <w:rFonts w:ascii="Aptos Narrow" w:hAnsi="Aptos Narrow" w:cs="Arial"/>
          <w:b/>
          <w:bCs/>
          <w:color w:val="000000"/>
          <w:sz w:val="18"/>
          <w:szCs w:val="18"/>
        </w:rPr>
      </w:pPr>
    </w:p>
    <w:p w14:paraId="61CBAD64" w14:textId="5BC3034B" w:rsidR="00B0259D" w:rsidRPr="001F593E" w:rsidRDefault="00B0259D" w:rsidP="009C6B42">
      <w:pPr>
        <w:jc w:val="both"/>
        <w:rPr>
          <w:rFonts w:ascii="Aptos Narrow" w:hAnsi="Aptos Narrow" w:cs="Arial"/>
          <w:color w:val="000000"/>
          <w:sz w:val="18"/>
          <w:szCs w:val="18"/>
        </w:rPr>
      </w:pPr>
      <w:r w:rsidRPr="001F593E">
        <w:rPr>
          <w:rFonts w:ascii="Aptos Narrow" w:hAnsi="Aptos Narrow" w:cs="Arial"/>
          <w:b/>
          <w:bCs/>
          <w:color w:val="000000"/>
          <w:sz w:val="18"/>
          <w:szCs w:val="18"/>
        </w:rPr>
        <w:t>Contatti ufficio Stampa</w:t>
      </w:r>
    </w:p>
    <w:p w14:paraId="5DC7C977" w14:textId="2EE6092B" w:rsidR="00B0259D" w:rsidRPr="001F593E" w:rsidRDefault="00B0259D" w:rsidP="009C6B42">
      <w:pPr>
        <w:jc w:val="both"/>
        <w:rPr>
          <w:rFonts w:ascii="Aptos Narrow" w:hAnsi="Aptos Narrow" w:cs="Arial"/>
          <w:color w:val="000000"/>
          <w:sz w:val="18"/>
          <w:szCs w:val="18"/>
        </w:rPr>
      </w:pPr>
      <w:r w:rsidRPr="001F593E">
        <w:rPr>
          <w:rFonts w:ascii="Aptos Narrow" w:hAnsi="Aptos Narrow" w:cs="Arial"/>
          <w:color w:val="000000"/>
          <w:sz w:val="18"/>
          <w:szCs w:val="18"/>
        </w:rPr>
        <w:t>Mariangela Della Monica – Fondazione Sistema Toscana - m.dellamonica@fst.it - 334 6606721</w:t>
      </w:r>
    </w:p>
    <w:p w14:paraId="5488C8E6" w14:textId="0296B78D" w:rsidR="00B0259D" w:rsidRPr="001F593E" w:rsidRDefault="00B0259D" w:rsidP="00B0259D">
      <w:pPr>
        <w:jc w:val="both"/>
        <w:rPr>
          <w:rFonts w:ascii="Aptos Narrow" w:hAnsi="Aptos Narrow" w:cs="Arial"/>
          <w:color w:val="000000"/>
          <w:sz w:val="18"/>
          <w:szCs w:val="18"/>
        </w:rPr>
      </w:pPr>
      <w:r w:rsidRPr="001F593E">
        <w:rPr>
          <w:rFonts w:ascii="Aptos Narrow" w:hAnsi="Aptos Narrow" w:cs="Arial"/>
          <w:color w:val="000000"/>
          <w:sz w:val="18"/>
          <w:szCs w:val="18"/>
        </w:rPr>
        <w:t xml:space="preserve">Con The Gate Communication - Valerio Tavani – valerio@the-gate.it - 339 6290620 </w:t>
      </w:r>
    </w:p>
    <w:p w14:paraId="0D721733" w14:textId="46C5E22C" w:rsidR="00921279" w:rsidRPr="001F593E" w:rsidRDefault="00B0259D" w:rsidP="007E7810">
      <w:pPr>
        <w:jc w:val="both"/>
        <w:rPr>
          <w:rFonts w:ascii="Aptos Narrow" w:hAnsi="Aptos Narrow" w:cs="Arial"/>
          <w:color w:val="000000"/>
          <w:sz w:val="18"/>
          <w:szCs w:val="18"/>
        </w:rPr>
      </w:pPr>
      <w:r w:rsidRPr="001F593E">
        <w:rPr>
          <w:rFonts w:ascii="Aptos Narrow" w:hAnsi="Aptos Narrow" w:cs="Arial"/>
          <w:color w:val="000000"/>
          <w:sz w:val="18"/>
          <w:szCs w:val="18"/>
        </w:rPr>
        <w:t xml:space="preserve">Chiarello Puliti &amp; Partners – Francesca Puliti – </w:t>
      </w:r>
      <w:hyperlink r:id="rId9" w:history="1">
        <w:r w:rsidRPr="001F593E">
          <w:rPr>
            <w:rStyle w:val="Collegamentoipertestuale"/>
            <w:rFonts w:ascii="Aptos Narrow" w:hAnsi="Aptos Narrow" w:cs="Arial"/>
            <w:sz w:val="18"/>
            <w:szCs w:val="18"/>
          </w:rPr>
          <w:t>press@chiarellopulitipartners.com</w:t>
        </w:r>
      </w:hyperlink>
      <w:r w:rsidRPr="001F593E">
        <w:rPr>
          <w:rFonts w:ascii="Aptos Narrow" w:hAnsi="Aptos Narrow" w:cs="Arial"/>
          <w:color w:val="000000"/>
          <w:sz w:val="18"/>
          <w:szCs w:val="18"/>
        </w:rPr>
        <w:t xml:space="preserve"> – 392 9475467</w:t>
      </w:r>
    </w:p>
    <w:p w14:paraId="2B2FB964" w14:textId="60E7ECE5" w:rsidR="008A681D" w:rsidRPr="001F593E" w:rsidRDefault="008A681D" w:rsidP="007E781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77F68B" w14:textId="6139F4CE" w:rsidR="008A681D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717987" w14:textId="30828036" w:rsidR="008A681D" w:rsidRPr="007E7810" w:rsidRDefault="008A681D" w:rsidP="007E781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ED0BD8" wp14:editId="745037E6">
            <wp:simplePos x="0" y="0"/>
            <wp:positionH relativeFrom="margin">
              <wp:posOffset>2270549</wp:posOffset>
            </wp:positionH>
            <wp:positionV relativeFrom="paragraph">
              <wp:posOffset>115570</wp:posOffset>
            </wp:positionV>
            <wp:extent cx="1633855" cy="1644015"/>
            <wp:effectExtent l="0" t="0" r="4445" b="0"/>
            <wp:wrapSquare wrapText="bothSides"/>
            <wp:docPr id="3" name="Immagine 3" descr="Immagine che contiene Elementi grafici, Carattere, grafica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lementi grafici, Carattere, grafica, rosso&#10;&#10;Descrizione generat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t="1280" r="1540" b="1280"/>
                    <a:stretch/>
                  </pic:blipFill>
                  <pic:spPr bwMode="auto">
                    <a:xfrm>
                      <a:off x="0" y="0"/>
                      <a:ext cx="1633855" cy="164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81D" w:rsidRPr="007E7810" w:rsidSect="00D648DB">
      <w:headerReference w:type="default" r:id="rId11"/>
      <w:footerReference w:type="default" r:id="rId12"/>
      <w:pgSz w:w="11906" w:h="16838"/>
      <w:pgMar w:top="1588" w:right="1021" w:bottom="851" w:left="1077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FB4" w14:textId="77777777" w:rsidR="00E03FFE" w:rsidRDefault="00E03FFE" w:rsidP="00AE095F">
      <w:r>
        <w:separator/>
      </w:r>
    </w:p>
  </w:endnote>
  <w:endnote w:type="continuationSeparator" w:id="0">
    <w:p w14:paraId="13A20DD0" w14:textId="77777777" w:rsidR="00E03FFE" w:rsidRDefault="00E03FFE" w:rsidP="00A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FC4E" w14:textId="6810302B" w:rsidR="00AE095F" w:rsidRDefault="00AE095F">
    <w:pPr>
      <w:pStyle w:val="Pidipagina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014E21F" wp14:editId="6D9ACAB2">
          <wp:simplePos x="0" y="0"/>
          <wp:positionH relativeFrom="page">
            <wp:posOffset>0</wp:posOffset>
          </wp:positionH>
          <wp:positionV relativeFrom="paragraph">
            <wp:posOffset>-268605</wp:posOffset>
          </wp:positionV>
          <wp:extent cx="7552690" cy="422910"/>
          <wp:effectExtent l="0" t="0" r="3810" b="0"/>
          <wp:wrapTopAndBottom distT="114300" distB="114300"/>
          <wp:docPr id="1466699735" name="Immagine 1466699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4806"/>
                  <a:stretch/>
                </pic:blipFill>
                <pic:spPr bwMode="auto">
                  <a:xfrm>
                    <a:off x="0" y="0"/>
                    <a:ext cx="755269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9773" w14:textId="77777777" w:rsidR="00E03FFE" w:rsidRDefault="00E03FFE" w:rsidP="00AE095F">
      <w:r>
        <w:separator/>
      </w:r>
    </w:p>
  </w:footnote>
  <w:footnote w:type="continuationSeparator" w:id="0">
    <w:p w14:paraId="3F7A0E6D" w14:textId="77777777" w:rsidR="00E03FFE" w:rsidRDefault="00E03FFE" w:rsidP="00AE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7387" w14:textId="467FA581" w:rsidR="00AE095F" w:rsidRDefault="00AE095F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FD21A7" wp14:editId="40729C35">
          <wp:simplePos x="0" y="0"/>
          <wp:positionH relativeFrom="page">
            <wp:posOffset>5962</wp:posOffset>
          </wp:positionH>
          <wp:positionV relativeFrom="page">
            <wp:posOffset>66675</wp:posOffset>
          </wp:positionV>
          <wp:extent cx="7556500" cy="936414"/>
          <wp:effectExtent l="0" t="0" r="0" b="3810"/>
          <wp:wrapNone/>
          <wp:docPr id="1747579149" name="Immagine 1747579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10" t="16591" r="-610"/>
                  <a:stretch/>
                </pic:blipFill>
                <pic:spPr bwMode="auto">
                  <a:xfrm>
                    <a:off x="0" y="0"/>
                    <a:ext cx="7556500" cy="9364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62F"/>
    <w:multiLevelType w:val="hybridMultilevel"/>
    <w:tmpl w:val="8D5A4B2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49492A93"/>
    <w:multiLevelType w:val="hybridMultilevel"/>
    <w:tmpl w:val="FE8613A4"/>
    <w:lvl w:ilvl="0" w:tplc="FEC22476">
      <w:numFmt w:val="bullet"/>
      <w:lvlText w:val="-"/>
      <w:lvlJc w:val="left"/>
      <w:pPr>
        <w:ind w:left="578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751BC4"/>
    <w:multiLevelType w:val="hybridMultilevel"/>
    <w:tmpl w:val="41F26D66"/>
    <w:lvl w:ilvl="0" w:tplc="FEC2247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EBF"/>
    <w:multiLevelType w:val="multilevel"/>
    <w:tmpl w:val="61A8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52170"/>
    <w:multiLevelType w:val="multilevel"/>
    <w:tmpl w:val="F37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43AF3"/>
    <w:multiLevelType w:val="multilevel"/>
    <w:tmpl w:val="8D9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A33DC"/>
    <w:multiLevelType w:val="hybridMultilevel"/>
    <w:tmpl w:val="58040A8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 w16cid:durableId="1840122968">
    <w:abstractNumId w:val="5"/>
  </w:num>
  <w:num w:numId="2" w16cid:durableId="1683703928">
    <w:abstractNumId w:val="2"/>
  </w:num>
  <w:num w:numId="3" w16cid:durableId="1747612635">
    <w:abstractNumId w:val="4"/>
  </w:num>
  <w:num w:numId="4" w16cid:durableId="1762490167">
    <w:abstractNumId w:val="1"/>
  </w:num>
  <w:num w:numId="5" w16cid:durableId="1942562334">
    <w:abstractNumId w:val="6"/>
  </w:num>
  <w:num w:numId="6" w16cid:durableId="1481656678">
    <w:abstractNumId w:val="0"/>
  </w:num>
  <w:num w:numId="7" w16cid:durableId="1353611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4"/>
    <w:rsid w:val="00025C2E"/>
    <w:rsid w:val="0003771B"/>
    <w:rsid w:val="00040633"/>
    <w:rsid w:val="00072B04"/>
    <w:rsid w:val="00072F0D"/>
    <w:rsid w:val="000900DE"/>
    <w:rsid w:val="000A2D45"/>
    <w:rsid w:val="000B688E"/>
    <w:rsid w:val="000E4CC9"/>
    <w:rsid w:val="000F27F5"/>
    <w:rsid w:val="00104EE8"/>
    <w:rsid w:val="0011683E"/>
    <w:rsid w:val="00116E87"/>
    <w:rsid w:val="00125D0D"/>
    <w:rsid w:val="00154CFE"/>
    <w:rsid w:val="0015603E"/>
    <w:rsid w:val="00163823"/>
    <w:rsid w:val="00163FCE"/>
    <w:rsid w:val="00164F71"/>
    <w:rsid w:val="0017074E"/>
    <w:rsid w:val="00174DA7"/>
    <w:rsid w:val="001E1950"/>
    <w:rsid w:val="001E4A7B"/>
    <w:rsid w:val="001F593E"/>
    <w:rsid w:val="001F64A4"/>
    <w:rsid w:val="00214909"/>
    <w:rsid w:val="002343B6"/>
    <w:rsid w:val="00262CBD"/>
    <w:rsid w:val="002B13D8"/>
    <w:rsid w:val="002D4DBF"/>
    <w:rsid w:val="00302FF7"/>
    <w:rsid w:val="00314CC7"/>
    <w:rsid w:val="00341BDC"/>
    <w:rsid w:val="00342ABB"/>
    <w:rsid w:val="00346DCD"/>
    <w:rsid w:val="0035010C"/>
    <w:rsid w:val="003531EC"/>
    <w:rsid w:val="003573DA"/>
    <w:rsid w:val="0038183B"/>
    <w:rsid w:val="00392447"/>
    <w:rsid w:val="003B6C00"/>
    <w:rsid w:val="003D4424"/>
    <w:rsid w:val="003D45D3"/>
    <w:rsid w:val="003F1154"/>
    <w:rsid w:val="003F5D04"/>
    <w:rsid w:val="004175D4"/>
    <w:rsid w:val="004452CB"/>
    <w:rsid w:val="004636BA"/>
    <w:rsid w:val="00477BB6"/>
    <w:rsid w:val="004802DA"/>
    <w:rsid w:val="0048125C"/>
    <w:rsid w:val="00483713"/>
    <w:rsid w:val="004F699E"/>
    <w:rsid w:val="00502FBA"/>
    <w:rsid w:val="00506215"/>
    <w:rsid w:val="005110B5"/>
    <w:rsid w:val="00545499"/>
    <w:rsid w:val="005971FF"/>
    <w:rsid w:val="005A4B07"/>
    <w:rsid w:val="005A71FF"/>
    <w:rsid w:val="005B36B3"/>
    <w:rsid w:val="005C5DC9"/>
    <w:rsid w:val="006252D9"/>
    <w:rsid w:val="00627F1B"/>
    <w:rsid w:val="00640271"/>
    <w:rsid w:val="00667637"/>
    <w:rsid w:val="006762A8"/>
    <w:rsid w:val="0069390D"/>
    <w:rsid w:val="00695AF0"/>
    <w:rsid w:val="006D185B"/>
    <w:rsid w:val="007025A3"/>
    <w:rsid w:val="007164E8"/>
    <w:rsid w:val="007256F9"/>
    <w:rsid w:val="007278D5"/>
    <w:rsid w:val="00733A07"/>
    <w:rsid w:val="00747CA7"/>
    <w:rsid w:val="0075489D"/>
    <w:rsid w:val="0077259F"/>
    <w:rsid w:val="0078481A"/>
    <w:rsid w:val="00794259"/>
    <w:rsid w:val="007B2A51"/>
    <w:rsid w:val="007C25A3"/>
    <w:rsid w:val="007C2A95"/>
    <w:rsid w:val="007E3A6E"/>
    <w:rsid w:val="007E4CA1"/>
    <w:rsid w:val="007E7810"/>
    <w:rsid w:val="00826927"/>
    <w:rsid w:val="00831D22"/>
    <w:rsid w:val="0088380E"/>
    <w:rsid w:val="00892852"/>
    <w:rsid w:val="008A681D"/>
    <w:rsid w:val="008C05ED"/>
    <w:rsid w:val="008D2667"/>
    <w:rsid w:val="00921279"/>
    <w:rsid w:val="00921879"/>
    <w:rsid w:val="009354FE"/>
    <w:rsid w:val="009406DC"/>
    <w:rsid w:val="00967B49"/>
    <w:rsid w:val="00972834"/>
    <w:rsid w:val="0098043A"/>
    <w:rsid w:val="009B6697"/>
    <w:rsid w:val="009C079F"/>
    <w:rsid w:val="009C564C"/>
    <w:rsid w:val="009C6B42"/>
    <w:rsid w:val="009E2AE2"/>
    <w:rsid w:val="009E3842"/>
    <w:rsid w:val="009E3944"/>
    <w:rsid w:val="00A103DB"/>
    <w:rsid w:val="00A17D79"/>
    <w:rsid w:val="00A42DA4"/>
    <w:rsid w:val="00A50AAD"/>
    <w:rsid w:val="00A55C4B"/>
    <w:rsid w:val="00A74BFA"/>
    <w:rsid w:val="00A75DE3"/>
    <w:rsid w:val="00A86EAF"/>
    <w:rsid w:val="00A87A32"/>
    <w:rsid w:val="00A92C88"/>
    <w:rsid w:val="00AA3D30"/>
    <w:rsid w:val="00AC00D9"/>
    <w:rsid w:val="00AC5FEA"/>
    <w:rsid w:val="00AE095F"/>
    <w:rsid w:val="00AE44E7"/>
    <w:rsid w:val="00AE4750"/>
    <w:rsid w:val="00AF567A"/>
    <w:rsid w:val="00AF7E0B"/>
    <w:rsid w:val="00B0259D"/>
    <w:rsid w:val="00B0449C"/>
    <w:rsid w:val="00B131AE"/>
    <w:rsid w:val="00B1426A"/>
    <w:rsid w:val="00B14E04"/>
    <w:rsid w:val="00B1572B"/>
    <w:rsid w:val="00B32C9A"/>
    <w:rsid w:val="00B453CA"/>
    <w:rsid w:val="00B83D29"/>
    <w:rsid w:val="00BA079C"/>
    <w:rsid w:val="00BB4E79"/>
    <w:rsid w:val="00BB779E"/>
    <w:rsid w:val="00BC04A7"/>
    <w:rsid w:val="00BD5801"/>
    <w:rsid w:val="00BE1BDA"/>
    <w:rsid w:val="00BE351F"/>
    <w:rsid w:val="00C065C0"/>
    <w:rsid w:val="00C2084F"/>
    <w:rsid w:val="00C31B84"/>
    <w:rsid w:val="00C41DCD"/>
    <w:rsid w:val="00C42DB4"/>
    <w:rsid w:val="00C739AC"/>
    <w:rsid w:val="00C76DC7"/>
    <w:rsid w:val="00C906E7"/>
    <w:rsid w:val="00C91636"/>
    <w:rsid w:val="00C91F25"/>
    <w:rsid w:val="00C93E40"/>
    <w:rsid w:val="00CA3A32"/>
    <w:rsid w:val="00CA6ACF"/>
    <w:rsid w:val="00CB7BC5"/>
    <w:rsid w:val="00CC3FBD"/>
    <w:rsid w:val="00D12113"/>
    <w:rsid w:val="00D35BC9"/>
    <w:rsid w:val="00D3690B"/>
    <w:rsid w:val="00D55840"/>
    <w:rsid w:val="00D5742C"/>
    <w:rsid w:val="00D648DB"/>
    <w:rsid w:val="00D710C2"/>
    <w:rsid w:val="00D71965"/>
    <w:rsid w:val="00DB000A"/>
    <w:rsid w:val="00DD778E"/>
    <w:rsid w:val="00E03FFE"/>
    <w:rsid w:val="00E07638"/>
    <w:rsid w:val="00E241D7"/>
    <w:rsid w:val="00E34114"/>
    <w:rsid w:val="00E417D9"/>
    <w:rsid w:val="00E462BB"/>
    <w:rsid w:val="00E6694E"/>
    <w:rsid w:val="00EB4283"/>
    <w:rsid w:val="00EB5E78"/>
    <w:rsid w:val="00F274CD"/>
    <w:rsid w:val="00F34402"/>
    <w:rsid w:val="00F45FFD"/>
    <w:rsid w:val="00F52841"/>
    <w:rsid w:val="00F52AB1"/>
    <w:rsid w:val="00F75DD8"/>
    <w:rsid w:val="00F825F0"/>
    <w:rsid w:val="00F8678F"/>
    <w:rsid w:val="00F94BB5"/>
    <w:rsid w:val="00FA6F5F"/>
    <w:rsid w:val="00FB4787"/>
    <w:rsid w:val="00FC7B37"/>
    <w:rsid w:val="00FE55A9"/>
    <w:rsid w:val="00FF0029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89C1"/>
  <w15:chartTrackingRefBased/>
  <w15:docId w15:val="{480C3DB8-F0B8-4E85-AF8F-8651866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4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9406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5F"/>
  </w:style>
  <w:style w:type="paragraph" w:styleId="Pidipagina">
    <w:name w:val="footer"/>
    <w:basedOn w:val="Normale"/>
    <w:link w:val="PidipaginaCarattere"/>
    <w:uiPriority w:val="99"/>
    <w:unhideWhenUsed/>
    <w:rsid w:val="00AE0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5F"/>
  </w:style>
  <w:style w:type="character" w:styleId="Collegamentoipertestuale">
    <w:name w:val="Hyperlink"/>
    <w:basedOn w:val="Carpredefinitoparagrafo"/>
    <w:uiPriority w:val="99"/>
    <w:unhideWhenUsed/>
    <w:rsid w:val="00AE095F"/>
    <w:rPr>
      <w:color w:val="0000FF"/>
      <w:u w:val="single"/>
    </w:rPr>
  </w:style>
  <w:style w:type="character" w:customStyle="1" w:styleId="il">
    <w:name w:val="il"/>
    <w:basedOn w:val="Carpredefinitoparagrafo"/>
    <w:rsid w:val="000900DE"/>
  </w:style>
  <w:style w:type="character" w:styleId="Collegamentovisitato">
    <w:name w:val="FollowedHyperlink"/>
    <w:basedOn w:val="Carpredefinitoparagrafo"/>
    <w:uiPriority w:val="99"/>
    <w:semiHidden/>
    <w:unhideWhenUsed/>
    <w:rsid w:val="000900D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00DE"/>
    <w:rPr>
      <w:color w:val="605E5C"/>
      <w:shd w:val="clear" w:color="auto" w:fill="E1DFDD"/>
    </w:rPr>
  </w:style>
  <w:style w:type="paragraph" w:styleId="Paragrafoelenco">
    <w:name w:val="List Paragraph"/>
    <w:rsid w:val="005C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C5DC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14E04"/>
    <w:rPr>
      <w:b/>
      <w:bCs/>
    </w:rPr>
  </w:style>
  <w:style w:type="character" w:customStyle="1" w:styleId="im">
    <w:name w:val="im"/>
    <w:basedOn w:val="Carpredefinitoparagrafo"/>
    <w:rsid w:val="00A55C4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6A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6A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6ACF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406D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4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585">
              <w:marLeft w:val="0"/>
              <w:marRight w:val="0"/>
              <w:marTop w:val="0"/>
              <w:marBottom w:val="0"/>
              <w:divBdr>
                <w:top w:val="single" w:sz="6" w:space="0" w:color="DCDADE"/>
                <w:left w:val="single" w:sz="6" w:space="0" w:color="DCDADE"/>
                <w:bottom w:val="single" w:sz="6" w:space="0" w:color="DCDADE"/>
                <w:right w:val="single" w:sz="6" w:space="0" w:color="DCDADE"/>
              </w:divBdr>
            </w:div>
            <w:div w:id="988946524">
              <w:marLeft w:val="0"/>
              <w:marRight w:val="0"/>
              <w:marTop w:val="0"/>
              <w:marBottom w:val="0"/>
              <w:divBdr>
                <w:top w:val="single" w:sz="6" w:space="0" w:color="DCDADE"/>
                <w:left w:val="single" w:sz="6" w:space="0" w:color="DCDADE"/>
                <w:bottom w:val="single" w:sz="6" w:space="0" w:color="DCDADE"/>
                <w:right w:val="single" w:sz="6" w:space="0" w:color="DCDADE"/>
              </w:divBdr>
            </w:div>
          </w:divsChild>
        </w:div>
        <w:div w:id="445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ess@chiarellopulitipartner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D2B2-9B23-46EE-A990-D3542873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puliti</dc:creator>
  <cp:keywords/>
  <dc:description/>
  <cp:lastModifiedBy>Roberto Biasiotti</cp:lastModifiedBy>
  <cp:revision>4</cp:revision>
  <cp:lastPrinted>2023-10-05T14:10:00Z</cp:lastPrinted>
  <dcterms:created xsi:type="dcterms:W3CDTF">2023-11-14T11:15:00Z</dcterms:created>
  <dcterms:modified xsi:type="dcterms:W3CDTF">2023-11-16T12:17:00Z</dcterms:modified>
</cp:coreProperties>
</file>