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32A5" w14:textId="77777777" w:rsidR="00C41DCD" w:rsidRDefault="00C41DCD" w:rsidP="00C41DCD">
      <w:pPr>
        <w:spacing w:after="0" w:line="252" w:lineRule="auto"/>
        <w:rPr>
          <w:b/>
          <w:bCs/>
          <w:sz w:val="20"/>
          <w:szCs w:val="20"/>
        </w:rPr>
      </w:pPr>
    </w:p>
    <w:p w14:paraId="447140AA" w14:textId="55A4A073" w:rsidR="003573DA" w:rsidRDefault="003573DA" w:rsidP="00C41DCD">
      <w:pPr>
        <w:spacing w:after="0" w:line="252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BTO SVELA IL TEMA </w:t>
      </w:r>
      <w:r w:rsidR="00972834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AL CENTRO </w:t>
      </w:r>
      <w:r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DELLA </w:t>
      </w:r>
      <w:r w:rsidR="006458BB"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>15</w:t>
      </w:r>
      <w:r w:rsidR="006458BB">
        <w:rPr>
          <w:rFonts w:ascii="Arial" w:hAnsi="Arial" w:cs="Arial"/>
          <w:b/>
          <w:kern w:val="2"/>
          <w:sz w:val="28"/>
          <w:szCs w:val="28"/>
          <w14:ligatures w14:val="standardContextual"/>
        </w:rPr>
        <w:t>ª</w:t>
      </w:r>
      <w:r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 EDIZIONE:</w:t>
      </w:r>
    </w:p>
    <w:p w14:paraId="7B8040E2" w14:textId="1E8D9E3C" w:rsidR="003573DA" w:rsidRDefault="00972834" w:rsidP="00C41DCD">
      <w:pPr>
        <w:spacing w:after="0" w:line="252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  <w:r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SARÀ </w:t>
      </w:r>
      <w:r w:rsidR="003573DA"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>“SAPIENS</w:t>
      </w:r>
      <w:r w:rsid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>”</w:t>
      </w:r>
      <w:r w:rsidR="003573DA" w:rsidRPr="003573DA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 - HUMANS MEET AI</w:t>
      </w:r>
    </w:p>
    <w:p w14:paraId="556651AF" w14:textId="598E5395" w:rsidR="00972834" w:rsidRDefault="00972834" w:rsidP="00972834">
      <w:pPr>
        <w:spacing w:after="0" w:line="120" w:lineRule="auto"/>
        <w:rPr>
          <w:rFonts w:ascii="Arial" w:hAnsi="Arial" w:cs="Arial"/>
          <w:b/>
          <w:i/>
          <w:iCs/>
          <w:kern w:val="2"/>
          <w14:ligatures w14:val="standardContextual"/>
        </w:rPr>
      </w:pPr>
    </w:p>
    <w:p w14:paraId="03224E35" w14:textId="52482373" w:rsidR="003573DA" w:rsidRPr="003573DA" w:rsidRDefault="00972834" w:rsidP="003573DA">
      <w:pPr>
        <w:spacing w:after="0" w:line="252" w:lineRule="auto"/>
        <w:jc w:val="center"/>
        <w:rPr>
          <w:rFonts w:ascii="Arial" w:hAnsi="Arial" w:cs="Arial"/>
          <w:b/>
          <w:i/>
          <w:iCs/>
          <w:kern w:val="2"/>
          <w14:ligatures w14:val="standardContextual"/>
        </w:rPr>
      </w:pPr>
      <w:r>
        <w:rPr>
          <w:rFonts w:ascii="Arial" w:hAnsi="Arial" w:cs="Arial"/>
          <w:b/>
          <w:i/>
          <w:iCs/>
          <w:kern w:val="2"/>
          <w14:ligatures w14:val="standardContextual"/>
        </w:rPr>
        <w:t xml:space="preserve">Appuntamento il </w:t>
      </w:r>
      <w:r w:rsidR="003573DA" w:rsidRPr="003573DA">
        <w:rPr>
          <w:rFonts w:ascii="Arial" w:hAnsi="Arial" w:cs="Arial"/>
          <w:b/>
          <w:i/>
          <w:iCs/>
          <w:kern w:val="2"/>
          <w14:ligatures w14:val="standardContextual"/>
        </w:rPr>
        <w:t xml:space="preserve">22 e 23 novembre </w:t>
      </w:r>
      <w:r>
        <w:rPr>
          <w:rFonts w:ascii="Arial" w:hAnsi="Arial" w:cs="Arial"/>
          <w:b/>
          <w:i/>
          <w:iCs/>
          <w:kern w:val="2"/>
          <w14:ligatures w14:val="standardContextual"/>
        </w:rPr>
        <w:t xml:space="preserve">2023 </w:t>
      </w:r>
      <w:r w:rsidR="003573DA" w:rsidRPr="003573DA">
        <w:rPr>
          <w:rFonts w:ascii="Arial" w:hAnsi="Arial" w:cs="Arial"/>
          <w:b/>
          <w:i/>
          <w:iCs/>
          <w:kern w:val="2"/>
          <w14:ligatures w14:val="standardContextual"/>
        </w:rPr>
        <w:t>alla Stazione Leopolda di Firenze</w:t>
      </w:r>
    </w:p>
    <w:p w14:paraId="63E6B554" w14:textId="77777777" w:rsidR="003573DA" w:rsidRPr="003573DA" w:rsidRDefault="003573DA" w:rsidP="003573DA">
      <w:pPr>
        <w:spacing w:after="0" w:line="252" w:lineRule="auto"/>
        <w:jc w:val="both"/>
        <w:rPr>
          <w:rFonts w:asciiTheme="minorBidi" w:hAnsiTheme="minorBidi" w:cs="Times New Roman (Corpo CS)"/>
          <w:bCs/>
          <w:kern w:val="2"/>
          <w:sz w:val="20"/>
          <w:szCs w:val="20"/>
          <w14:ligatures w14:val="standardContextual"/>
        </w:rPr>
      </w:pPr>
    </w:p>
    <w:p w14:paraId="2417544F" w14:textId="4AFA8A53" w:rsidR="00A42DA4" w:rsidRPr="003573DA" w:rsidRDefault="007C25A3" w:rsidP="00A42DA4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7C25A3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Firenze, 6 aprile 2023 -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BTO – Be Travel </w:t>
      </w:r>
      <w:proofErr w:type="spellStart"/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Onlife</w:t>
      </w:r>
      <w:proofErr w:type="spellEnd"/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l’</w:t>
      </w:r>
      <w:r w:rsidR="0097283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evento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di riferimento in Italia su turismo digitale e innovazione, ha svelato il tema della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prossima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edizione</w:t>
      </w:r>
      <w:r w:rsidR="00A42DA4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in programma alla Stazione Leopolda di Firenze il 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22 e 23 novembre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Pr="007C25A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prossimi: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il filo rosso di quest’anno sarà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“Sapiens” - </w:t>
      </w:r>
      <w:proofErr w:type="spellStart"/>
      <w:r w:rsidR="003573DA"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Humans</w:t>
      </w:r>
      <w:proofErr w:type="spellEnd"/>
      <w:r w:rsidR="003573DA"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73DA"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meet</w:t>
      </w:r>
      <w:proofErr w:type="spellEnd"/>
      <w:r w:rsidR="003573DA"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 xml:space="preserve"> AI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.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La notizia è emersa oggi, insieme ad altre importanti novità, in occasione dell’incontro del nuovo</w:t>
      </w:r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Advisory</w:t>
      </w:r>
      <w:proofErr w:type="spellEnd"/>
      <w:r w:rsidR="003573DA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Board di BTO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riunitosi 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nel </w:t>
      </w:r>
      <w:r w:rsidR="003573DA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capoluogo toscano.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La manifestazione, giunta alla sua </w:t>
      </w:r>
      <w:proofErr w:type="gramStart"/>
      <w:r w:rsidR="00A42DA4" w:rsidRPr="00A42DA4">
        <w:rPr>
          <w:rFonts w:ascii="Arial" w:hAnsi="Arial" w:cs="Arial"/>
          <w:b/>
          <w:kern w:val="2"/>
          <w:sz w:val="20"/>
          <w:szCs w:val="20"/>
          <w14:ligatures w14:val="standardContextual"/>
        </w:rPr>
        <w:t>15</w:t>
      </w:r>
      <w:r w:rsidR="00A42DA4">
        <w:rPr>
          <w:rFonts w:ascii="Arial" w:hAnsi="Arial" w:cs="Arial"/>
          <w:b/>
          <w:kern w:val="2"/>
          <w:sz w:val="20"/>
          <w:szCs w:val="20"/>
          <w14:ligatures w14:val="standardContextual"/>
        </w:rPr>
        <w:t>ª</w:t>
      </w:r>
      <w:proofErr w:type="gramEnd"/>
      <w:r w:rsidR="00A42DA4" w:rsidRPr="00A42DA4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edizione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è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promossa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da Regione Toscana 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insieme a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Camera di Commercio di Firenze e organizzata da Toscana Promozione</w:t>
      </w:r>
      <w:r w:rsid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Turistica, </w:t>
      </w:r>
      <w:proofErr w:type="spellStart"/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PromoFirenze</w:t>
      </w:r>
      <w:proofErr w:type="spellEnd"/>
      <w:r w:rsidR="00A42DA4" w:rsidRPr="00A42DA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Fondazione Sistema Toscana.  </w:t>
      </w:r>
    </w:p>
    <w:p w14:paraId="43928EFA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6883D952" w14:textId="4C5D1B52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IL TEMA.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La riflessione che ha portato all’individuazione del tema di BTO</w:t>
      </w:r>
      <w:r w:rsidR="008D2E5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2023 parte dai nuovi scenari che stiamo vivendo, </w:t>
      </w:r>
      <w:r w:rsidR="0097283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caratterizzati da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potenti </w:t>
      </w:r>
      <w:bookmarkStart w:id="0" w:name="_Hlk131584320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software</w:t>
      </w:r>
      <w:bookmarkEnd w:id="0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di Intelligenza Artificiale generativa, innovazioni </w:t>
      </w:r>
      <w:r w:rsidR="0097283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rivoluzionarie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dai forti risvolti economici, sociali ed etici. Anche l’industria dei viaggi potrebbe non essere più la stessa: i viaggiatori possono già "conversare" con questi </w:t>
      </w:r>
      <w:r w:rsidR="008D2E5F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software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ottenere risposte dettagliate in linguaggio naturale, il rapporto tradizionale con i motori di ricerca potrebbe </w:t>
      </w:r>
      <w:r w:rsidR="008D2E5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uscirne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stravolto. Tra le prime integrazioni appena rilasciate vi sono quelle che coinvolgono importanti player del turismo come Expedia, </w:t>
      </w:r>
      <w:proofErr w:type="spellStart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OpenTable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Kayak, e che permettono di trovare informazioni nei loro database, organizzare itinerari fino a procedere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alle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prenotazioni.  </w:t>
      </w:r>
    </w:p>
    <w:p w14:paraId="25350A17" w14:textId="2AEDE85D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Inoltre, in linea teorica, molti </w:t>
      </w:r>
      <w:r w:rsidR="007C25A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lavori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anche nel travel potr</w:t>
      </w:r>
      <w:r w:rsidR="007C25A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ebbero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essere </w:t>
      </w:r>
      <w:r w:rsidR="007C25A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svolti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dalle tecnologie avanzate di intelligenza artificiale. Quali i tempi di questa rivoluzione? Quali gli spazi per l’intelligenza e l’interazione umana? BTO</w:t>
      </w:r>
      <w:r w:rsidR="008D2E5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2023 proverà a dare risposte a questi ed altri interrogativi.</w:t>
      </w:r>
    </w:p>
    <w:p w14:paraId="7ED0CC06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color w:val="616161"/>
          <w:kern w:val="2"/>
          <w:sz w:val="20"/>
          <w:szCs w:val="20"/>
          <w:shd w:val="clear" w:color="auto" w:fill="FAFAFA"/>
          <w14:ligatures w14:val="standardContextual"/>
        </w:rPr>
      </w:pPr>
    </w:p>
    <w:p w14:paraId="2B3000CF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Francesco Tapinassi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direttore scientifico di BTO, ha delineato così l’approccio al tema della prossima edizione: “</w:t>
      </w:r>
      <w:r w:rsidRPr="003573DA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 xml:space="preserve">Nel dibattito attuale, maggiormente polarizzato sul conflitto tra intelligenza artificiale e umana, abbiamo immaginato BTO come </w:t>
      </w:r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un viaggio che superi la contrapposizione tra i due elementi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”</w:t>
      </w:r>
      <w:r w:rsidRPr="008D2E5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Il programma sarà quindi incentrato sul fattore umano – </w:t>
      </w:r>
      <w:r w:rsidRPr="003573DA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Sapiens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appunto - sempre essenziale nell’esperienza turistica, ma anche sulla conoscenza profonda del cambiamento in atto, per aiutare gli operatori del travel a orientarsi meglio tra opportunità e rischi. </w:t>
      </w:r>
    </w:p>
    <w:p w14:paraId="6B9BDE23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55A5D5DB" w14:textId="1DE862AA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NUOVO ADVISORY BOARD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. Anche BTO si evolve, a partire dal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nuovo </w:t>
      </w:r>
      <w:proofErr w:type="spellStart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Advisory</w:t>
      </w:r>
      <w:proofErr w:type="spellEnd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Board di BTO 2023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che rafforza i rapporti di collaborazione consolidati e si apre a nuovi ingressi e contaminazioni.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Formato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oltre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90 esperti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di turismo provenienti da tutta Italia, dalle più prestigiose università e dalle destinazioni turistiche più innovative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l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’</w:t>
      </w:r>
      <w:proofErr w:type="spellStart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Advisory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Board ha già iniziato la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riflessione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sul tema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2023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per poterlo declinare a breve in un programma ricco, internazionale, stimolante ma, soprattutto, utile agli operatori del settore.</w:t>
      </w:r>
    </w:p>
    <w:p w14:paraId="560A1730" w14:textId="77777777" w:rsidR="003573DA" w:rsidRPr="003573DA" w:rsidRDefault="003573DA" w:rsidP="003573DA">
      <w:pPr>
        <w:spacing w:after="0" w:line="252" w:lineRule="auto"/>
        <w:jc w:val="both"/>
        <w:rPr>
          <w:rFonts w:ascii="Arial" w:eastAsia="Times New Roman" w:hAnsi="Arial" w:cs="Arial"/>
          <w:bCs/>
          <w:color w:val="000000"/>
          <w:kern w:val="2"/>
          <w:sz w:val="20"/>
          <w:szCs w:val="20"/>
          <w14:ligatures w14:val="standardContextual"/>
        </w:rPr>
      </w:pPr>
    </w:p>
    <w:p w14:paraId="5C28641A" w14:textId="28546E98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I 4 TOPIC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. Confermati i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quattro </w:t>
      </w:r>
      <w:proofErr w:type="spellStart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Topic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di BTO intorno ai quali si snoderà il tema generale: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Destination</w:t>
      </w:r>
      <w:proofErr w:type="spellEnd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, Digital Innovation and Strategy, Food and Wine Tourism e </w:t>
      </w:r>
      <w:proofErr w:type="spellStart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Hospitality</w:t>
      </w:r>
      <w:proofErr w:type="spellEnd"/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Ma non verranno tralasciati altri argomenti caldi, come ad esempio la mancanza di personale o la formazione digitale. Scopo di BTO è, infatti, fornire quella specializzazione verticale utile a tutti gli operatori della complessa filiera turistica, dall’albergatore al </w:t>
      </w:r>
      <w:proofErr w:type="spellStart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destination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manager fino al ristoratore. </w:t>
      </w:r>
    </w:p>
    <w:p w14:paraId="14952738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390E46CB" w14:textId="1B1DDD58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NOVITÀ.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Tra le novità di BTO</w:t>
      </w:r>
      <w:r w:rsidR="00972834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2023, grande attenzione trasversale verrà dedicata al tema del </w:t>
      </w:r>
      <w:proofErr w:type="spellStart"/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Climate</w:t>
      </w:r>
      <w:proofErr w:type="spellEnd"/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Change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al settore del turismo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MICE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(Meetings, Incentives, Conferences and </w:t>
      </w:r>
      <w:proofErr w:type="spellStart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Exhibitions</w:t>
      </w:r>
      <w:proofErr w:type="spellEnd"/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).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Spazio poi al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le nuove generazioni con </w:t>
      </w:r>
      <w:r w:rsidR="00C41DCD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l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a nuova </w:t>
      </w:r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Call for Young Speakers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aperta a studenti e giovani professionisti</w:t>
      </w:r>
      <w:r w:rsidR="008D2E5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in uscita a breve.</w:t>
      </w:r>
    </w:p>
    <w:p w14:paraId="73BE9D1B" w14:textId="77777777" w:rsidR="003573DA" w:rsidRPr="003573DA" w:rsidRDefault="003573DA" w:rsidP="003573DA">
      <w:pPr>
        <w:spacing w:after="0" w:line="252" w:lineRule="auto"/>
        <w:jc w:val="both"/>
        <w:rPr>
          <w:rFonts w:ascii="Arial" w:eastAsia="Times New Roman" w:hAnsi="Arial" w:cs="Arial"/>
          <w:bCs/>
          <w:color w:val="000000"/>
          <w:kern w:val="2"/>
          <w:sz w:val="20"/>
          <w:szCs w:val="20"/>
          <w14:ligatures w14:val="standardContextual"/>
        </w:rPr>
      </w:pPr>
    </w:p>
    <w:p w14:paraId="24BFE2A1" w14:textId="356C6A38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Tutti i video di BTO 2022 saranno visibili da oggi in modalità open nella pagina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REWIND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sul sito ufficiale della manifestazione: </w:t>
      </w:r>
      <w:hyperlink r:id="rId6" w:history="1">
        <w:r w:rsidRPr="003573DA">
          <w:rPr>
            <w:rStyle w:val="Collegamentoipertestuale"/>
            <w:rFonts w:ascii="Arial" w:hAnsi="Arial" w:cs="Arial"/>
            <w:bCs/>
            <w:kern w:val="2"/>
            <w:sz w:val="20"/>
            <w:szCs w:val="20"/>
            <w14:ligatures w14:val="standardContextual"/>
          </w:rPr>
          <w:t>www.bto.travel/programma</w:t>
        </w:r>
      </w:hyperlink>
    </w:p>
    <w:p w14:paraId="6D6D726A" w14:textId="77777777" w:rsidR="003573DA" w:rsidRPr="003573DA" w:rsidRDefault="003573DA" w:rsidP="003573DA">
      <w:pPr>
        <w:spacing w:after="0" w:line="25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16DE9708" w14:textId="24AB2378" w:rsidR="00AE095F" w:rsidRPr="003573DA" w:rsidRDefault="00AE095F" w:rsidP="003573DA">
      <w:pPr>
        <w:spacing w:after="0" w:line="252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3573DA">
        <w:rPr>
          <w:rFonts w:ascii="Arial" w:eastAsia="Times New Roman" w:hAnsi="Arial" w:cs="Arial"/>
          <w:color w:val="000000"/>
          <w:sz w:val="20"/>
          <w:szCs w:val="20"/>
        </w:rPr>
        <w:t>Contatti ufficio Stampa</w:t>
      </w:r>
    </w:p>
    <w:p w14:paraId="7454C3B4" w14:textId="77777777" w:rsidR="00AE095F" w:rsidRPr="003573DA" w:rsidRDefault="00AE095F" w:rsidP="003573DA">
      <w:pPr>
        <w:spacing w:after="0" w:line="252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3573DA">
        <w:rPr>
          <w:rFonts w:ascii="Arial" w:eastAsia="Times New Roman" w:hAnsi="Arial" w:cs="Arial"/>
          <w:color w:val="000000"/>
          <w:sz w:val="20"/>
          <w:szCs w:val="20"/>
        </w:rPr>
        <w:t xml:space="preserve">Mariangela Della Monica – Fondazione Sistema Toscana - m.dellamonica@fst.it - </w:t>
      </w:r>
      <w:proofErr w:type="spellStart"/>
      <w:r w:rsidRPr="003573DA">
        <w:rPr>
          <w:rFonts w:ascii="Arial" w:eastAsia="Times New Roman" w:hAnsi="Arial" w:cs="Arial"/>
          <w:color w:val="000000"/>
          <w:sz w:val="20"/>
          <w:szCs w:val="20"/>
        </w:rPr>
        <w:t>cell</w:t>
      </w:r>
      <w:proofErr w:type="spellEnd"/>
      <w:r w:rsidRPr="003573DA">
        <w:rPr>
          <w:rFonts w:ascii="Arial" w:eastAsia="Times New Roman" w:hAnsi="Arial" w:cs="Arial"/>
          <w:color w:val="000000"/>
          <w:sz w:val="20"/>
          <w:szCs w:val="20"/>
        </w:rPr>
        <w:t>. 334 6606721</w:t>
      </w:r>
    </w:p>
    <w:p w14:paraId="7E21F2A3" w14:textId="771DE43A" w:rsidR="00AE095F" w:rsidRPr="00C41DCD" w:rsidRDefault="00AE095F" w:rsidP="00C41DCD">
      <w:pPr>
        <w:spacing w:after="0" w:line="252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3573DA">
        <w:rPr>
          <w:rFonts w:ascii="Arial" w:eastAsia="Times New Roman" w:hAnsi="Arial" w:cs="Arial"/>
          <w:color w:val="000000"/>
          <w:sz w:val="20"/>
          <w:szCs w:val="20"/>
        </w:rPr>
        <w:t xml:space="preserve">Con The Gate </w:t>
      </w:r>
      <w:proofErr w:type="spellStart"/>
      <w:r w:rsidRPr="003573DA">
        <w:rPr>
          <w:rFonts w:ascii="Arial" w:eastAsia="Times New Roman" w:hAnsi="Arial" w:cs="Arial"/>
          <w:color w:val="000000"/>
          <w:sz w:val="20"/>
          <w:szCs w:val="20"/>
        </w:rPr>
        <w:t>Communication</w:t>
      </w:r>
      <w:proofErr w:type="spellEnd"/>
      <w:r w:rsidRPr="003573DA">
        <w:rPr>
          <w:rFonts w:ascii="Arial" w:eastAsia="Times New Roman" w:hAnsi="Arial" w:cs="Arial"/>
          <w:color w:val="000000"/>
          <w:sz w:val="20"/>
          <w:szCs w:val="20"/>
        </w:rPr>
        <w:t xml:space="preserve"> - Valerio Tavani – valerio@the-gate.it - 339 6290620</w:t>
      </w:r>
    </w:p>
    <w:sectPr w:rsidR="00AE095F" w:rsidRPr="00C41DCD" w:rsidSect="00C41DCD">
      <w:headerReference w:type="default" r:id="rId7"/>
      <w:footerReference w:type="default" r:id="rId8"/>
      <w:pgSz w:w="11906" w:h="16838"/>
      <w:pgMar w:top="1247" w:right="1021" w:bottom="1247" w:left="102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CB08" w14:textId="77777777" w:rsidR="00F408DD" w:rsidRDefault="00F408DD" w:rsidP="00AE095F">
      <w:pPr>
        <w:spacing w:after="0" w:line="240" w:lineRule="auto"/>
      </w:pPr>
      <w:r>
        <w:separator/>
      </w:r>
    </w:p>
  </w:endnote>
  <w:endnote w:type="continuationSeparator" w:id="0">
    <w:p w14:paraId="66C6F5E4" w14:textId="77777777" w:rsidR="00F408DD" w:rsidRDefault="00F408DD" w:rsidP="00A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E128" w14:textId="77777777" w:rsidR="00F408DD" w:rsidRDefault="00F408DD" w:rsidP="00AE095F">
      <w:pPr>
        <w:spacing w:after="0" w:line="240" w:lineRule="auto"/>
      </w:pPr>
      <w:r>
        <w:separator/>
      </w:r>
    </w:p>
  </w:footnote>
  <w:footnote w:type="continuationSeparator" w:id="0">
    <w:p w14:paraId="4984672A" w14:textId="77777777" w:rsidR="00F408DD" w:rsidRDefault="00F408DD" w:rsidP="00AE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55FE953E">
          <wp:simplePos x="0" y="0"/>
          <wp:positionH relativeFrom="page">
            <wp:posOffset>635</wp:posOffset>
          </wp:positionH>
          <wp:positionV relativeFrom="page">
            <wp:posOffset>2024</wp:posOffset>
          </wp:positionV>
          <wp:extent cx="7560000" cy="11232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72F0D"/>
    <w:rsid w:val="000900DE"/>
    <w:rsid w:val="000F27F5"/>
    <w:rsid w:val="00163FCE"/>
    <w:rsid w:val="00174DA7"/>
    <w:rsid w:val="00346DCD"/>
    <w:rsid w:val="003573DA"/>
    <w:rsid w:val="003F5D04"/>
    <w:rsid w:val="004802DA"/>
    <w:rsid w:val="00483713"/>
    <w:rsid w:val="00502FBA"/>
    <w:rsid w:val="00545499"/>
    <w:rsid w:val="005971FF"/>
    <w:rsid w:val="006458BB"/>
    <w:rsid w:val="0069390D"/>
    <w:rsid w:val="007025A3"/>
    <w:rsid w:val="00747CA7"/>
    <w:rsid w:val="007C25A3"/>
    <w:rsid w:val="00831D22"/>
    <w:rsid w:val="00892852"/>
    <w:rsid w:val="008D2E5F"/>
    <w:rsid w:val="00972834"/>
    <w:rsid w:val="0098043A"/>
    <w:rsid w:val="009C079F"/>
    <w:rsid w:val="009C564C"/>
    <w:rsid w:val="00A42DA4"/>
    <w:rsid w:val="00AE095F"/>
    <w:rsid w:val="00B0449C"/>
    <w:rsid w:val="00BB4E79"/>
    <w:rsid w:val="00C14B37"/>
    <w:rsid w:val="00C31B84"/>
    <w:rsid w:val="00C41DCD"/>
    <w:rsid w:val="00C739AC"/>
    <w:rsid w:val="00C76DC7"/>
    <w:rsid w:val="00CB7BC5"/>
    <w:rsid w:val="00DD778E"/>
    <w:rsid w:val="00E34114"/>
    <w:rsid w:val="00E462BB"/>
    <w:rsid w:val="00F34402"/>
    <w:rsid w:val="00F408DD"/>
    <w:rsid w:val="00F52841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o.travel/program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</cp:lastModifiedBy>
  <cp:revision>2</cp:revision>
  <cp:lastPrinted>2022-12-01T09:53:00Z</cp:lastPrinted>
  <dcterms:created xsi:type="dcterms:W3CDTF">2023-04-05T08:57:00Z</dcterms:created>
  <dcterms:modified xsi:type="dcterms:W3CDTF">2023-04-05T08:57:00Z</dcterms:modified>
</cp:coreProperties>
</file>